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CE0" w:rsidRPr="00386FDE" w:rsidRDefault="00870BFD" w:rsidP="00EF7A17">
      <w:pPr>
        <w:spacing w:line="360" w:lineRule="auto"/>
        <w:rPr>
          <w:sz w:val="28"/>
          <w:szCs w:val="28"/>
          <w:u w:val="single"/>
        </w:rPr>
      </w:pPr>
      <w:r w:rsidRPr="00386FDE">
        <w:rPr>
          <w:sz w:val="28"/>
          <w:szCs w:val="28"/>
          <w:u w:val="single"/>
        </w:rPr>
        <w:t>Building a chain link by link:</w:t>
      </w:r>
      <w:r w:rsidR="00E46C63" w:rsidRPr="00386FDE">
        <w:rPr>
          <w:sz w:val="28"/>
          <w:szCs w:val="28"/>
        </w:rPr>
        <w:t xml:space="preserve">    </w:t>
      </w:r>
      <w:r w:rsidRPr="00386FDE">
        <w:rPr>
          <w:sz w:val="28"/>
          <w:szCs w:val="28"/>
        </w:rPr>
        <w:t xml:space="preserve"> </w:t>
      </w:r>
      <w:r w:rsidRPr="00386FDE">
        <w:rPr>
          <w:sz w:val="28"/>
          <w:szCs w:val="28"/>
          <w:u w:val="single"/>
        </w:rPr>
        <w:t>Constructing a solid case against organised crime in the fisheries environment.</w:t>
      </w:r>
    </w:p>
    <w:p w:rsidR="00EF7A17" w:rsidRPr="001C7D3D" w:rsidRDefault="00EF7A17" w:rsidP="00EF7A17">
      <w:pPr>
        <w:spacing w:line="360" w:lineRule="auto"/>
        <w:rPr>
          <w:sz w:val="24"/>
          <w:szCs w:val="24"/>
        </w:rPr>
      </w:pPr>
    </w:p>
    <w:p w:rsidR="00870BFD" w:rsidRPr="001C7D3D" w:rsidRDefault="00870BFD" w:rsidP="00EF7A17">
      <w:pPr>
        <w:spacing w:line="360" w:lineRule="auto"/>
        <w:rPr>
          <w:sz w:val="24"/>
          <w:szCs w:val="24"/>
        </w:rPr>
      </w:pPr>
      <w:r w:rsidRPr="001C7D3D">
        <w:rPr>
          <w:sz w:val="24"/>
          <w:szCs w:val="24"/>
        </w:rPr>
        <w:t>Thank you for the opportunity to be part of this event</w:t>
      </w:r>
      <w:r w:rsidR="00386FDE">
        <w:rPr>
          <w:sz w:val="24"/>
          <w:szCs w:val="24"/>
        </w:rPr>
        <w:t>.</w:t>
      </w:r>
    </w:p>
    <w:p w:rsidR="00342AA0" w:rsidRPr="00100763" w:rsidRDefault="00870BFD" w:rsidP="00EF7A17">
      <w:pPr>
        <w:spacing w:line="360" w:lineRule="auto"/>
        <w:rPr>
          <w:rStyle w:val="st1"/>
          <w:rFonts w:cs="Arial"/>
          <w:sz w:val="24"/>
          <w:szCs w:val="24"/>
          <w:u w:val="single"/>
        </w:rPr>
      </w:pPr>
      <w:r w:rsidRPr="001C7D3D">
        <w:rPr>
          <w:sz w:val="24"/>
          <w:szCs w:val="24"/>
        </w:rPr>
        <w:t>Centre to this presentation  is the idea of a “chain”  that per definition</w:t>
      </w:r>
      <w:r w:rsidR="00342AA0" w:rsidRPr="001C7D3D">
        <w:rPr>
          <w:sz w:val="24"/>
          <w:szCs w:val="24"/>
        </w:rPr>
        <w:t xml:space="preserve"> is a </w:t>
      </w:r>
      <w:r w:rsidR="00342AA0" w:rsidRPr="00100763">
        <w:rPr>
          <w:sz w:val="24"/>
          <w:szCs w:val="24"/>
          <w:u w:val="single"/>
        </w:rPr>
        <w:t>series of objects</w:t>
      </w:r>
      <w:r w:rsidR="00342AA0" w:rsidRPr="001C7D3D">
        <w:rPr>
          <w:sz w:val="24"/>
          <w:szCs w:val="24"/>
        </w:rPr>
        <w:t xml:space="preserve">, passing through one another, </w:t>
      </w:r>
      <w:r w:rsidR="00342AA0" w:rsidRPr="00100763">
        <w:rPr>
          <w:sz w:val="24"/>
          <w:szCs w:val="24"/>
          <w:u w:val="single"/>
        </w:rPr>
        <w:t>or events connected</w:t>
      </w:r>
      <w:r w:rsidR="00342AA0" w:rsidRPr="001C7D3D">
        <w:rPr>
          <w:sz w:val="24"/>
          <w:szCs w:val="24"/>
        </w:rPr>
        <w:t xml:space="preserve"> one after the other, used for the  purpose of supportin</w:t>
      </w:r>
      <w:r w:rsidR="00610960" w:rsidRPr="001C7D3D">
        <w:rPr>
          <w:sz w:val="24"/>
          <w:szCs w:val="24"/>
        </w:rPr>
        <w:t xml:space="preserve">g or confirming connected facts or </w:t>
      </w:r>
      <w:r w:rsidR="00342AA0" w:rsidRPr="001C7D3D">
        <w:rPr>
          <w:sz w:val="24"/>
          <w:szCs w:val="24"/>
        </w:rPr>
        <w:t>events</w:t>
      </w:r>
      <w:r w:rsidR="00952373" w:rsidRPr="001C7D3D">
        <w:rPr>
          <w:sz w:val="24"/>
          <w:szCs w:val="24"/>
        </w:rPr>
        <w:t xml:space="preserve"> as a </w:t>
      </w:r>
      <w:r w:rsidR="00952373" w:rsidRPr="001C7D3D">
        <w:rPr>
          <w:rStyle w:val="st1"/>
          <w:rFonts w:cs="Arial"/>
          <w:sz w:val="24"/>
          <w:szCs w:val="24"/>
        </w:rPr>
        <w:t xml:space="preserve">something </w:t>
      </w:r>
      <w:r w:rsidR="00952373" w:rsidRPr="00100763">
        <w:rPr>
          <w:rStyle w:val="st1"/>
          <w:rFonts w:cs="Arial"/>
          <w:sz w:val="24"/>
          <w:szCs w:val="24"/>
          <w:u w:val="single"/>
        </w:rPr>
        <w:t>constituting a complex unity.</w:t>
      </w:r>
    </w:p>
    <w:p w:rsidR="00952373" w:rsidRPr="001C7D3D" w:rsidRDefault="00952373" w:rsidP="00EF7A17">
      <w:pPr>
        <w:spacing w:line="360" w:lineRule="auto"/>
        <w:rPr>
          <w:sz w:val="24"/>
          <w:szCs w:val="24"/>
          <w:lang w:val="en"/>
        </w:rPr>
      </w:pPr>
      <w:r w:rsidRPr="001C7D3D">
        <w:rPr>
          <w:rStyle w:val="st1"/>
          <w:rFonts w:cs="Arial"/>
          <w:sz w:val="24"/>
          <w:szCs w:val="24"/>
        </w:rPr>
        <w:t xml:space="preserve">Organised Crime is somewhat more difficult to </w:t>
      </w:r>
      <w:r w:rsidR="007873B9" w:rsidRPr="001C7D3D">
        <w:rPr>
          <w:rStyle w:val="st1"/>
          <w:rFonts w:cs="Arial"/>
          <w:sz w:val="24"/>
          <w:szCs w:val="24"/>
        </w:rPr>
        <w:t>define, as I could not fin</w:t>
      </w:r>
      <w:r w:rsidR="00E46C63">
        <w:rPr>
          <w:rStyle w:val="st1"/>
          <w:rFonts w:cs="Arial"/>
          <w:sz w:val="24"/>
          <w:szCs w:val="24"/>
        </w:rPr>
        <w:t xml:space="preserve">d a definition acceptable </w:t>
      </w:r>
      <w:r w:rsidR="00082AB7" w:rsidRPr="001C7D3D">
        <w:rPr>
          <w:rStyle w:val="st1"/>
          <w:rFonts w:cs="Arial"/>
          <w:sz w:val="24"/>
          <w:szCs w:val="24"/>
        </w:rPr>
        <w:t>but the “chain-idea” is of some value</w:t>
      </w:r>
      <w:r w:rsidR="00E46C63">
        <w:rPr>
          <w:rStyle w:val="st1"/>
          <w:rFonts w:cs="Arial"/>
          <w:sz w:val="24"/>
          <w:szCs w:val="24"/>
        </w:rPr>
        <w:t xml:space="preserve"> in understanding organised crime.</w:t>
      </w:r>
      <w:r w:rsidRPr="001C7D3D">
        <w:rPr>
          <w:rStyle w:val="st1"/>
          <w:rFonts w:cs="Arial"/>
          <w:sz w:val="24"/>
          <w:szCs w:val="24"/>
        </w:rPr>
        <w:t xml:space="preserve"> </w:t>
      </w:r>
      <w:r w:rsidR="007873B9" w:rsidRPr="001C7D3D">
        <w:rPr>
          <w:rStyle w:val="st1"/>
          <w:rFonts w:cs="Arial"/>
          <w:sz w:val="24"/>
          <w:szCs w:val="24"/>
        </w:rPr>
        <w:t xml:space="preserve"> It </w:t>
      </w:r>
      <w:hyperlink r:id="rId8" w:tooltip="Definition of refers" w:history="1">
        <w:r w:rsidRPr="001C7D3D">
          <w:rPr>
            <w:rStyle w:val="Hyperlink"/>
            <w:color w:val="auto"/>
            <w:sz w:val="24"/>
            <w:szCs w:val="24"/>
            <w:u w:val="none"/>
            <w:lang w:val="en"/>
          </w:rPr>
          <w:t>refers</w:t>
        </w:r>
      </w:hyperlink>
      <w:r w:rsidRPr="001C7D3D">
        <w:rPr>
          <w:sz w:val="24"/>
          <w:szCs w:val="24"/>
          <w:lang w:val="en"/>
        </w:rPr>
        <w:t xml:space="preserve"> to criminal activities</w:t>
      </w:r>
      <w:r w:rsidR="007873B9" w:rsidRPr="001C7D3D">
        <w:rPr>
          <w:sz w:val="24"/>
          <w:szCs w:val="24"/>
          <w:lang w:val="en"/>
        </w:rPr>
        <w:t>, driven by profit,</w:t>
      </w:r>
      <w:r w:rsidRPr="001C7D3D">
        <w:rPr>
          <w:sz w:val="24"/>
          <w:szCs w:val="24"/>
          <w:lang w:val="en"/>
        </w:rPr>
        <w:t xml:space="preserve"> which involve</w:t>
      </w:r>
      <w:r w:rsidR="00E46C63">
        <w:rPr>
          <w:sz w:val="24"/>
          <w:szCs w:val="24"/>
          <w:lang w:val="en"/>
        </w:rPr>
        <w:t>s</w:t>
      </w:r>
      <w:r w:rsidR="0033488D">
        <w:rPr>
          <w:sz w:val="24"/>
          <w:szCs w:val="24"/>
          <w:lang w:val="en"/>
        </w:rPr>
        <w:t xml:space="preserve"> </w:t>
      </w:r>
      <w:r w:rsidRPr="001C7D3D">
        <w:rPr>
          <w:sz w:val="24"/>
          <w:szCs w:val="24"/>
          <w:lang w:val="en"/>
        </w:rPr>
        <w:t xml:space="preserve">large </w:t>
      </w:r>
      <w:hyperlink r:id="rId9" w:tooltip="Definition of numbers" w:history="1">
        <w:r w:rsidR="00E46C63">
          <w:rPr>
            <w:rStyle w:val="Hyperlink"/>
            <w:color w:val="auto"/>
            <w:sz w:val="24"/>
            <w:szCs w:val="24"/>
            <w:u w:val="none"/>
            <w:lang w:val="en"/>
          </w:rPr>
          <w:t>number</w:t>
        </w:r>
        <w:r w:rsidRPr="001C7D3D">
          <w:rPr>
            <w:rStyle w:val="Hyperlink"/>
            <w:color w:val="auto"/>
            <w:sz w:val="24"/>
            <w:szCs w:val="24"/>
            <w:u w:val="none"/>
            <w:lang w:val="en"/>
          </w:rPr>
          <w:t>s</w:t>
        </w:r>
      </w:hyperlink>
      <w:r w:rsidR="00E46C63">
        <w:rPr>
          <w:rStyle w:val="Hyperlink"/>
          <w:color w:val="auto"/>
          <w:sz w:val="24"/>
          <w:szCs w:val="24"/>
          <w:u w:val="none"/>
          <w:lang w:val="en"/>
        </w:rPr>
        <w:t xml:space="preserve"> </w:t>
      </w:r>
      <w:r w:rsidR="00610960" w:rsidRPr="001C7D3D">
        <w:rPr>
          <w:sz w:val="24"/>
          <w:szCs w:val="24"/>
          <w:lang w:val="en"/>
        </w:rPr>
        <w:t>of people but</w:t>
      </w:r>
      <w:r w:rsidR="006F6916" w:rsidRPr="001C7D3D">
        <w:rPr>
          <w:sz w:val="24"/>
          <w:szCs w:val="24"/>
          <w:lang w:val="en"/>
        </w:rPr>
        <w:t xml:space="preserve"> </w:t>
      </w:r>
      <w:r w:rsidR="007873B9" w:rsidRPr="00100763">
        <w:rPr>
          <w:sz w:val="24"/>
          <w:szCs w:val="24"/>
          <w:u w:val="single"/>
          <w:lang w:val="en"/>
        </w:rPr>
        <w:t>controlled by a small group</w:t>
      </w:r>
      <w:r w:rsidR="007873B9" w:rsidRPr="001C7D3D">
        <w:rPr>
          <w:sz w:val="24"/>
          <w:szCs w:val="24"/>
          <w:lang w:val="en"/>
        </w:rPr>
        <w:t xml:space="preserve"> of people.</w:t>
      </w:r>
    </w:p>
    <w:p w:rsidR="006F6916" w:rsidRPr="001C7D3D" w:rsidRDefault="00EE1A4A" w:rsidP="00EF7A17">
      <w:pPr>
        <w:spacing w:line="360" w:lineRule="auto"/>
        <w:rPr>
          <w:sz w:val="24"/>
          <w:szCs w:val="24"/>
          <w:lang w:val="en"/>
        </w:rPr>
      </w:pPr>
      <w:r w:rsidRPr="001C7D3D">
        <w:rPr>
          <w:sz w:val="24"/>
          <w:szCs w:val="24"/>
          <w:lang w:val="en"/>
        </w:rPr>
        <w:t>The criminal activities</w:t>
      </w:r>
      <w:r w:rsidR="0080682F" w:rsidRPr="001C7D3D">
        <w:rPr>
          <w:sz w:val="24"/>
          <w:szCs w:val="24"/>
          <w:lang w:val="en"/>
        </w:rPr>
        <w:t>, normally by the large group of people</w:t>
      </w:r>
      <w:r w:rsidR="0033488D">
        <w:rPr>
          <w:sz w:val="24"/>
          <w:szCs w:val="24"/>
          <w:lang w:val="en"/>
        </w:rPr>
        <w:t>,</w:t>
      </w:r>
      <w:r w:rsidRPr="001C7D3D">
        <w:rPr>
          <w:sz w:val="24"/>
          <w:szCs w:val="24"/>
          <w:lang w:val="en"/>
        </w:rPr>
        <w:t xml:space="preserve"> supply</w:t>
      </w:r>
      <w:r w:rsidR="006F6916" w:rsidRPr="001C7D3D">
        <w:rPr>
          <w:sz w:val="24"/>
          <w:szCs w:val="24"/>
          <w:lang w:val="en"/>
        </w:rPr>
        <w:t xml:space="preserve"> the </w:t>
      </w:r>
      <w:r w:rsidR="006F6916" w:rsidRPr="00100763">
        <w:rPr>
          <w:sz w:val="24"/>
          <w:szCs w:val="24"/>
          <w:u w:val="single"/>
          <w:lang w:val="en"/>
        </w:rPr>
        <w:t>building blocks</w:t>
      </w:r>
      <w:r w:rsidR="0080682F" w:rsidRPr="001C7D3D">
        <w:rPr>
          <w:sz w:val="24"/>
          <w:szCs w:val="24"/>
          <w:lang w:val="en"/>
        </w:rPr>
        <w:t xml:space="preserve"> for the small</w:t>
      </w:r>
      <w:r w:rsidR="00610960" w:rsidRPr="001C7D3D">
        <w:rPr>
          <w:sz w:val="24"/>
          <w:szCs w:val="24"/>
          <w:lang w:val="en"/>
        </w:rPr>
        <w:t xml:space="preserve"> </w:t>
      </w:r>
      <w:r w:rsidR="00FF22C3" w:rsidRPr="001C7D3D">
        <w:rPr>
          <w:sz w:val="24"/>
          <w:szCs w:val="24"/>
          <w:lang w:val="en"/>
        </w:rPr>
        <w:t>group to generate large profits</w:t>
      </w:r>
      <w:r w:rsidR="0080682F" w:rsidRPr="001C7D3D">
        <w:rPr>
          <w:sz w:val="24"/>
          <w:szCs w:val="24"/>
          <w:lang w:val="en"/>
        </w:rPr>
        <w:t>.</w:t>
      </w:r>
    </w:p>
    <w:p w:rsidR="00FF22C3" w:rsidRPr="001C7D3D" w:rsidRDefault="00A374AB" w:rsidP="00EF7A17">
      <w:pPr>
        <w:spacing w:line="360" w:lineRule="auto"/>
        <w:rPr>
          <w:sz w:val="24"/>
          <w:szCs w:val="24"/>
          <w:lang w:val="en"/>
        </w:rPr>
      </w:pPr>
      <w:r w:rsidRPr="001C7D3D">
        <w:rPr>
          <w:sz w:val="24"/>
          <w:szCs w:val="24"/>
          <w:lang w:val="en"/>
        </w:rPr>
        <w:t>These</w:t>
      </w:r>
      <w:r w:rsidR="00FF22C3" w:rsidRPr="001C7D3D">
        <w:rPr>
          <w:sz w:val="24"/>
          <w:szCs w:val="24"/>
          <w:lang w:val="en"/>
        </w:rPr>
        <w:t xml:space="preserve"> criminal activities often has close links with environmental </w:t>
      </w:r>
      <w:r w:rsidRPr="001C7D3D">
        <w:rPr>
          <w:sz w:val="24"/>
          <w:szCs w:val="24"/>
          <w:lang w:val="en"/>
        </w:rPr>
        <w:t>crime, which</w:t>
      </w:r>
      <w:r w:rsidR="00FF22C3" w:rsidRPr="001C7D3D">
        <w:rPr>
          <w:sz w:val="24"/>
          <w:szCs w:val="24"/>
          <w:lang w:val="en"/>
        </w:rPr>
        <w:t xml:space="preserve"> sometimes cannot be contained within jurisdiction</w:t>
      </w:r>
      <w:r w:rsidRPr="001C7D3D">
        <w:rPr>
          <w:sz w:val="24"/>
          <w:szCs w:val="24"/>
          <w:lang w:val="en"/>
        </w:rPr>
        <w:t>al boundaries</w:t>
      </w:r>
      <w:r w:rsidR="0080682F" w:rsidRPr="001C7D3D">
        <w:rPr>
          <w:sz w:val="24"/>
          <w:szCs w:val="24"/>
          <w:lang w:val="en"/>
        </w:rPr>
        <w:t>,</w:t>
      </w:r>
      <w:r w:rsidRPr="001C7D3D">
        <w:rPr>
          <w:sz w:val="24"/>
          <w:szCs w:val="24"/>
          <w:lang w:val="en"/>
        </w:rPr>
        <w:t xml:space="preserve"> especially with regard to fisheries crime. </w:t>
      </w:r>
    </w:p>
    <w:p w:rsidR="00A374AB" w:rsidRPr="0033488D" w:rsidRDefault="00E46C63" w:rsidP="0033488D">
      <w:pPr>
        <w:pStyle w:val="CharCharCharCharCharCharCharCharCharCharCharCharCharCharCharCharCharChar"/>
      </w:pPr>
      <w:r w:rsidRPr="0033488D">
        <w:t>Fisheries crime refers to the range of serious offences committed along the entire fisheries value chain</w:t>
      </w:r>
      <w:r w:rsidR="0033488D">
        <w:t xml:space="preserve"> and the contraventions</w:t>
      </w:r>
      <w:r w:rsidR="00082AB7" w:rsidRPr="0033488D">
        <w:t xml:space="preserve"> </w:t>
      </w:r>
      <w:r w:rsidR="00EC2E93" w:rsidRPr="0033488D">
        <w:t>labelled “</w:t>
      </w:r>
      <w:r w:rsidR="00A374AB" w:rsidRPr="0033488D">
        <w:t xml:space="preserve">fisheries </w:t>
      </w:r>
      <w:r w:rsidR="00EE1A4A" w:rsidRPr="0033488D">
        <w:t>crime</w:t>
      </w:r>
      <w:r w:rsidR="00EC2E93" w:rsidRPr="0033488D">
        <w:t xml:space="preserve">” </w:t>
      </w:r>
      <w:r w:rsidR="0080682F" w:rsidRPr="0033488D">
        <w:t>is be to</w:t>
      </w:r>
      <w:r w:rsidR="005F1599" w:rsidRPr="0033488D">
        <w:t xml:space="preserve"> </w:t>
      </w:r>
      <w:r w:rsidR="00EE1A4A" w:rsidRPr="0033488D">
        <w:t xml:space="preserve">found in national, </w:t>
      </w:r>
      <w:r w:rsidR="00A374AB" w:rsidRPr="0033488D">
        <w:t xml:space="preserve">provincial legislation, </w:t>
      </w:r>
      <w:r w:rsidR="00EE1A4A" w:rsidRPr="0033488D">
        <w:t>regulations and by</w:t>
      </w:r>
      <w:r w:rsidR="002B518B" w:rsidRPr="0033488D">
        <w:t>-</w:t>
      </w:r>
      <w:r w:rsidR="00EE1A4A" w:rsidRPr="0033488D">
        <w:t>laws. The sustainable use of the e</w:t>
      </w:r>
      <w:r w:rsidR="0080682F" w:rsidRPr="0033488D">
        <w:t>nvironment to the benefit of all</w:t>
      </w:r>
      <w:r w:rsidR="00EE1A4A" w:rsidRPr="0033488D">
        <w:t xml:space="preserve"> people</w:t>
      </w:r>
      <w:r w:rsidR="0080682F" w:rsidRPr="0033488D">
        <w:t>,</w:t>
      </w:r>
      <w:r w:rsidR="00EE1A4A" w:rsidRPr="0033488D">
        <w:t xml:space="preserve"> through the protection and conservation</w:t>
      </w:r>
      <w:r w:rsidR="0080682F" w:rsidRPr="0033488D">
        <w:t>,</w:t>
      </w:r>
      <w:r w:rsidR="00EE1A4A" w:rsidRPr="0033488D">
        <w:t xml:space="preserve"> provide </w:t>
      </w:r>
      <w:r w:rsidR="0080682F" w:rsidRPr="0033488D">
        <w:t xml:space="preserve">just cause </w:t>
      </w:r>
      <w:r w:rsidR="00EE1A4A" w:rsidRPr="0033488D">
        <w:t xml:space="preserve">for </w:t>
      </w:r>
      <w:r w:rsidR="0080682F" w:rsidRPr="0033488D">
        <w:t xml:space="preserve">the need for </w:t>
      </w:r>
      <w:r w:rsidR="00EE1A4A" w:rsidRPr="0033488D">
        <w:t>effective enforcement</w:t>
      </w:r>
      <w:r w:rsidR="0033488D">
        <w:t xml:space="preserve"> with all the tools available</w:t>
      </w:r>
      <w:r w:rsidR="00EE1A4A" w:rsidRPr="0033488D">
        <w:t>.</w:t>
      </w:r>
      <w:r w:rsidR="004A5D12" w:rsidRPr="0033488D">
        <w:t xml:space="preserve"> </w:t>
      </w:r>
      <w:r w:rsidR="00E81E8B" w:rsidRPr="0033488D">
        <w:t xml:space="preserve"> </w:t>
      </w:r>
    </w:p>
    <w:p w:rsidR="00082AB7" w:rsidRPr="001C7D3D" w:rsidRDefault="00082AB7" w:rsidP="00EF7A17">
      <w:pPr>
        <w:spacing w:line="360" w:lineRule="auto"/>
        <w:rPr>
          <w:sz w:val="24"/>
          <w:szCs w:val="24"/>
        </w:rPr>
      </w:pPr>
    </w:p>
    <w:p w:rsidR="00CA71C3" w:rsidRPr="001C7D3D" w:rsidRDefault="002B518B" w:rsidP="00EF7A17">
      <w:pPr>
        <w:spacing w:line="360" w:lineRule="auto"/>
        <w:rPr>
          <w:rFonts w:cs="Arial"/>
          <w:sz w:val="24"/>
          <w:szCs w:val="24"/>
          <w:u w:val="single"/>
        </w:rPr>
      </w:pPr>
      <w:r w:rsidRPr="001C7D3D">
        <w:rPr>
          <w:sz w:val="24"/>
          <w:szCs w:val="24"/>
        </w:rPr>
        <w:t>It is a well-known fact</w:t>
      </w:r>
      <w:r w:rsidR="004A5D12" w:rsidRPr="001C7D3D">
        <w:rPr>
          <w:sz w:val="24"/>
          <w:szCs w:val="24"/>
        </w:rPr>
        <w:t xml:space="preserve"> that environmental crime syndicates all over the </w:t>
      </w:r>
      <w:r w:rsidRPr="001C7D3D">
        <w:rPr>
          <w:sz w:val="24"/>
          <w:szCs w:val="24"/>
        </w:rPr>
        <w:t xml:space="preserve">world generates millions of US dollars in illegally gained profit.  </w:t>
      </w:r>
      <w:r w:rsidR="0080682F" w:rsidRPr="001C7D3D">
        <w:rPr>
          <w:rFonts w:cs="Arial"/>
          <w:sz w:val="24"/>
          <w:szCs w:val="24"/>
        </w:rPr>
        <w:t>It is said that</w:t>
      </w:r>
      <w:r w:rsidR="00CA71C3" w:rsidRPr="001C7D3D">
        <w:rPr>
          <w:rFonts w:cs="Arial"/>
          <w:sz w:val="24"/>
          <w:szCs w:val="24"/>
        </w:rPr>
        <w:t xml:space="preserve"> organised crime</w:t>
      </w:r>
      <w:r w:rsidR="00E81E8B" w:rsidRPr="001C7D3D">
        <w:rPr>
          <w:rFonts w:cs="Arial"/>
          <w:sz w:val="24"/>
          <w:szCs w:val="24"/>
        </w:rPr>
        <w:t>, world-wide,</w:t>
      </w:r>
      <w:r w:rsidR="00CA71C3" w:rsidRPr="001C7D3D">
        <w:rPr>
          <w:rFonts w:cs="Arial"/>
          <w:sz w:val="24"/>
          <w:szCs w:val="24"/>
        </w:rPr>
        <w:t xml:space="preserve"> generates a third of the world’s monetary turnover, an economic activity that exceeds the gross income of many countries.</w:t>
      </w:r>
      <w:r w:rsidR="00E81E8B" w:rsidRPr="001C7D3D">
        <w:rPr>
          <w:rFonts w:cs="Arial"/>
          <w:sz w:val="24"/>
          <w:szCs w:val="24"/>
        </w:rPr>
        <w:t xml:space="preserve"> Fisheries law contraventions in the Fisheries environment </w:t>
      </w:r>
      <w:r w:rsidR="00E81E8B" w:rsidRPr="001C7D3D">
        <w:rPr>
          <w:rFonts w:cs="Arial"/>
          <w:sz w:val="24"/>
          <w:szCs w:val="24"/>
        </w:rPr>
        <w:lastRenderedPageBreak/>
        <w:t>has been</w:t>
      </w:r>
      <w:r w:rsidR="002E3D63" w:rsidRPr="001C7D3D">
        <w:rPr>
          <w:rFonts w:cs="Arial"/>
          <w:sz w:val="24"/>
          <w:szCs w:val="24"/>
        </w:rPr>
        <w:t xml:space="preserve"> for some time</w:t>
      </w:r>
      <w:r w:rsidR="00E81E8B" w:rsidRPr="001C7D3D">
        <w:rPr>
          <w:rFonts w:cs="Arial"/>
          <w:sz w:val="24"/>
          <w:szCs w:val="24"/>
        </w:rPr>
        <w:t xml:space="preserve"> a </w:t>
      </w:r>
      <w:r w:rsidR="002E3D63" w:rsidRPr="001C7D3D">
        <w:rPr>
          <w:rFonts w:cs="Arial"/>
          <w:sz w:val="24"/>
          <w:szCs w:val="24"/>
        </w:rPr>
        <w:t xml:space="preserve">worthwhile opportunity for criminal enterprises to generate huge profits. </w:t>
      </w:r>
    </w:p>
    <w:p w:rsidR="00DD78AC" w:rsidRPr="001C7D3D" w:rsidRDefault="002B518B" w:rsidP="0033488D">
      <w:pPr>
        <w:pStyle w:val="CharCharCharCharCharCharCharCharCharCharCharCharCharCharCharCharCharChar"/>
      </w:pPr>
      <w:r w:rsidRPr="001C7D3D">
        <w:t xml:space="preserve">The </w:t>
      </w:r>
      <w:r w:rsidR="006F6916" w:rsidRPr="001C7D3D">
        <w:t xml:space="preserve">exploitation and </w:t>
      </w:r>
      <w:r w:rsidRPr="001C7D3D">
        <w:t xml:space="preserve">illegal </w:t>
      </w:r>
      <w:r w:rsidR="006F6916" w:rsidRPr="001C7D3D">
        <w:t>trade in abalone is a go</w:t>
      </w:r>
      <w:r w:rsidRPr="001C7D3D">
        <w:t xml:space="preserve">od example of this. The </w:t>
      </w:r>
      <w:r w:rsidR="006F6916" w:rsidRPr="001C7D3D">
        <w:t>price on the</w:t>
      </w:r>
      <w:r w:rsidR="002379A1" w:rsidRPr="001C7D3D">
        <w:t xml:space="preserve"> </w:t>
      </w:r>
      <w:r w:rsidRPr="001C7D3D">
        <w:t xml:space="preserve">Eastern markets is about R2000, 00 per </w:t>
      </w:r>
      <w:r w:rsidR="006D1665" w:rsidRPr="001C7D3D">
        <w:t xml:space="preserve">kilogram, </w:t>
      </w:r>
      <w:r w:rsidR="002379A1" w:rsidRPr="001C7D3D">
        <w:t xml:space="preserve">a kilogram being a </w:t>
      </w:r>
      <w:r w:rsidR="00E81E8B" w:rsidRPr="001C7D3D">
        <w:t xml:space="preserve">few </w:t>
      </w:r>
      <w:r w:rsidR="00DD78AC" w:rsidRPr="001C7D3D">
        <w:t>adult</w:t>
      </w:r>
      <w:r w:rsidRPr="001C7D3D">
        <w:t xml:space="preserve"> abalone. The diver</w:t>
      </w:r>
      <w:r w:rsidR="00DD78AC" w:rsidRPr="001C7D3D">
        <w:t>,</w:t>
      </w:r>
      <w:r w:rsidRPr="001C7D3D">
        <w:t xml:space="preserve"> who unlawfully harvest the abalone</w:t>
      </w:r>
      <w:r w:rsidR="00DD78AC" w:rsidRPr="001C7D3D">
        <w:t>,</w:t>
      </w:r>
      <w:r w:rsidRPr="001C7D3D">
        <w:t xml:space="preserve"> </w:t>
      </w:r>
      <w:r w:rsidR="00100763">
        <w:t>will receive about R200</w:t>
      </w:r>
      <w:r w:rsidR="006F6916" w:rsidRPr="001C7D3D">
        <w:t xml:space="preserve"> per kilogram</w:t>
      </w:r>
      <w:r w:rsidRPr="001C7D3D">
        <w:t>.</w:t>
      </w:r>
      <w:r w:rsidR="006F6916" w:rsidRPr="001C7D3D">
        <w:t xml:space="preserve"> </w:t>
      </w:r>
      <w:r w:rsidRPr="001C7D3D">
        <w:t>The scale of enrichment for a small group of people</w:t>
      </w:r>
      <w:r w:rsidR="00DD78AC" w:rsidRPr="001C7D3D">
        <w:t xml:space="preserve"> is huge and the crimes are committed </w:t>
      </w:r>
      <w:r w:rsidR="002379A1" w:rsidRPr="001C7D3D">
        <w:t>in a highly organised fashion that makes the investigation difficult.</w:t>
      </w:r>
      <w:r w:rsidR="00E81E8B" w:rsidRPr="001C7D3D">
        <w:t xml:space="preserve"> </w:t>
      </w:r>
    </w:p>
    <w:p w:rsidR="00082AB7" w:rsidRPr="001C7D3D" w:rsidRDefault="00082AB7" w:rsidP="0033488D">
      <w:pPr>
        <w:pStyle w:val="CharCharCharCharCharCharCharCharCharCharCharCharCharCharCharCharCharChar"/>
      </w:pPr>
    </w:p>
    <w:p w:rsidR="002E3D63" w:rsidRPr="001C7D3D" w:rsidRDefault="00DD78AC" w:rsidP="0033488D">
      <w:pPr>
        <w:pStyle w:val="CharCharCharCharCharCharCharCharCharCharCharCharCharCharCharCharCharChar"/>
      </w:pPr>
      <w:r w:rsidRPr="001C7D3D">
        <w:t xml:space="preserve">The investigation of the activities of these syndicates [enterprises] </w:t>
      </w:r>
      <w:r w:rsidR="006F6916" w:rsidRPr="001C7D3D">
        <w:t>necessitates the</w:t>
      </w:r>
      <w:r w:rsidRPr="001C7D3D">
        <w:t xml:space="preserve"> involvement of </w:t>
      </w:r>
      <w:r w:rsidR="006F6916" w:rsidRPr="001C7D3D">
        <w:t>the Organised Crime Unit of the South African Police</w:t>
      </w:r>
      <w:r w:rsidR="00082AB7" w:rsidRPr="001C7D3D">
        <w:t xml:space="preserve"> Services </w:t>
      </w:r>
      <w:r w:rsidR="00EC2E93" w:rsidRPr="001C7D3D">
        <w:t>and prosecutors</w:t>
      </w:r>
      <w:r w:rsidRPr="001C7D3D">
        <w:t xml:space="preserve"> of the National Prosecuting Authority.</w:t>
      </w:r>
      <w:r w:rsidR="006F6916" w:rsidRPr="001C7D3D">
        <w:t xml:space="preserve"> </w:t>
      </w:r>
      <w:r w:rsidR="005F1599" w:rsidRPr="001C7D3D">
        <w:t xml:space="preserve"> A helpful tool in the combat of organised crime</w:t>
      </w:r>
      <w:r w:rsidR="002E3D63" w:rsidRPr="001C7D3D">
        <w:t xml:space="preserve"> in the fisheries environment</w:t>
      </w:r>
      <w:r w:rsidR="005F1599" w:rsidRPr="001C7D3D">
        <w:t xml:space="preserve"> is the Prevention of Organised Crime Act, Act 121</w:t>
      </w:r>
      <w:r w:rsidR="002E3D63" w:rsidRPr="001C7D3D">
        <w:t xml:space="preserve"> </w:t>
      </w:r>
      <w:r w:rsidR="005F1599" w:rsidRPr="001C7D3D">
        <w:t xml:space="preserve">of 1998, commonly referred to as the POCA.  </w:t>
      </w:r>
    </w:p>
    <w:p w:rsidR="002E3D63" w:rsidRPr="001C7D3D" w:rsidRDefault="002E3D63" w:rsidP="0033488D">
      <w:pPr>
        <w:pStyle w:val="CharCharCharCharCharCharCharCharCharCharCharCharCharCharCharCharCharChar"/>
      </w:pPr>
    </w:p>
    <w:p w:rsidR="006F6916" w:rsidRPr="001C7D3D" w:rsidRDefault="005F1599" w:rsidP="0033488D">
      <w:pPr>
        <w:pStyle w:val="CharCharCharCharCharCharCharCharCharCharCharCharCharCharCharCharCharChar"/>
      </w:pPr>
      <w:r w:rsidRPr="001C7D3D">
        <w:t>In order to successfully prosecute in terms of the POCA</w:t>
      </w:r>
      <w:r w:rsidR="00EC2E93" w:rsidRPr="001C7D3D">
        <w:t>,</w:t>
      </w:r>
      <w:r w:rsidRPr="001C7D3D">
        <w:t xml:space="preserve"> a chai</w:t>
      </w:r>
      <w:r w:rsidR="002E3D63" w:rsidRPr="001C7D3D">
        <w:t>n has to be build, link by link and</w:t>
      </w:r>
    </w:p>
    <w:p w:rsidR="00C43561" w:rsidRPr="001C7D3D" w:rsidRDefault="0033488D" w:rsidP="0033488D">
      <w:pPr>
        <w:pStyle w:val="CharCharCharCharCharCharCharCharCharCharCharCharCharCharCharCharCharChar"/>
      </w:pPr>
      <w:r>
        <w:t>i</w:t>
      </w:r>
      <w:r w:rsidR="00100763">
        <w:t xml:space="preserve">n order </w:t>
      </w:r>
      <w:r w:rsidR="005F1599" w:rsidRPr="001C7D3D">
        <w:t>to d</w:t>
      </w:r>
      <w:r w:rsidR="00CB7176" w:rsidRPr="001C7D3D">
        <w:t>evelop the “unity” in an organised</w:t>
      </w:r>
      <w:r w:rsidR="00082AB7" w:rsidRPr="001C7D3D">
        <w:t xml:space="preserve"> crime</w:t>
      </w:r>
      <w:r w:rsidR="00CB7176" w:rsidRPr="001C7D3D">
        <w:t xml:space="preserve"> case o</w:t>
      </w:r>
      <w:r w:rsidR="005F1599" w:rsidRPr="001C7D3D">
        <w:t>ne have to understand the links in the chain</w:t>
      </w:r>
      <w:r w:rsidR="00CB7176" w:rsidRPr="001C7D3D">
        <w:t xml:space="preserve"> </w:t>
      </w:r>
      <w:r w:rsidR="002E3D63" w:rsidRPr="001C7D3D">
        <w:t>to establish</w:t>
      </w:r>
      <w:r w:rsidR="00CB7176" w:rsidRPr="001C7D3D">
        <w:t xml:space="preserve"> the unity.</w:t>
      </w:r>
      <w:r w:rsidR="002379A1" w:rsidRPr="001C7D3D">
        <w:t xml:space="preserve">  </w:t>
      </w:r>
      <w:r w:rsidR="00082AB7" w:rsidRPr="001C7D3D">
        <w:t xml:space="preserve"> </w:t>
      </w:r>
      <w:r w:rsidR="00CB7176" w:rsidRPr="001C7D3D">
        <w:t>Section 2 of the POCA</w:t>
      </w:r>
      <w:r w:rsidR="002E3D63" w:rsidRPr="001C7D3D">
        <w:t xml:space="preserve"> consists out of eight </w:t>
      </w:r>
      <w:r w:rsidR="00082AB7" w:rsidRPr="001C7D3D">
        <w:t>sub-sections</w:t>
      </w:r>
      <w:r w:rsidR="002E3D63" w:rsidRPr="001C7D3D">
        <w:t>,</w:t>
      </w:r>
      <w:r w:rsidR="00082AB7" w:rsidRPr="001C7D3D">
        <w:t xml:space="preserve"> each an offence</w:t>
      </w:r>
      <w:r w:rsidR="002E3D63" w:rsidRPr="001C7D3D">
        <w:t>,</w:t>
      </w:r>
      <w:r w:rsidR="00082AB7" w:rsidRPr="001C7D3D">
        <w:t xml:space="preserve"> </w:t>
      </w:r>
      <w:r w:rsidR="002E3D63" w:rsidRPr="001C7D3D">
        <w:t xml:space="preserve">but to </w:t>
      </w:r>
      <w:r w:rsidR="00082AB7" w:rsidRPr="001C7D3D">
        <w:t>unde</w:t>
      </w:r>
      <w:r w:rsidR="00100763">
        <w:t>rstand underlying theory</w:t>
      </w:r>
      <w:r w:rsidR="002E3D63" w:rsidRPr="001C7D3D">
        <w:t xml:space="preserve"> looking at s</w:t>
      </w:r>
      <w:r w:rsidR="00991CB3" w:rsidRPr="001C7D3D">
        <w:t>ection</w:t>
      </w:r>
      <w:r w:rsidR="005D5457" w:rsidRPr="001C7D3D">
        <w:t xml:space="preserve"> 2(1</w:t>
      </w:r>
      <w:r w:rsidRPr="001C7D3D">
        <w:t>) (</w:t>
      </w:r>
      <w:r w:rsidR="005D5457" w:rsidRPr="001C7D3D">
        <w:t>e) and (f)</w:t>
      </w:r>
      <w:r w:rsidR="00991CB3" w:rsidRPr="001C7D3D">
        <w:t xml:space="preserve"> will help</w:t>
      </w:r>
      <w:r w:rsidR="00C43561" w:rsidRPr="001C7D3D">
        <w:t>.</w:t>
      </w:r>
    </w:p>
    <w:p w:rsidR="00C43561" w:rsidRPr="001C7D3D" w:rsidRDefault="005D5457" w:rsidP="0033488D">
      <w:pPr>
        <w:pStyle w:val="CharCharCharCharCharCharCharCharCharCharCharCharCharCharCharCharCharChar"/>
      </w:pPr>
      <w:r w:rsidRPr="001C7D3D">
        <w:t xml:space="preserve"> </w:t>
      </w:r>
      <w:r w:rsidR="00EC2E93" w:rsidRPr="001C7D3D">
        <w:t xml:space="preserve">         </w:t>
      </w:r>
      <w:r w:rsidRPr="001C7D3D">
        <w:t xml:space="preserve"> </w:t>
      </w:r>
    </w:p>
    <w:p w:rsidR="00EC2E93" w:rsidRPr="001C7D3D" w:rsidRDefault="005D5457" w:rsidP="0033488D">
      <w:pPr>
        <w:pStyle w:val="CharCharCharCharCharCharCharCharCharCharCharCharCharCharCharCharCharChar"/>
      </w:pPr>
      <w:r w:rsidRPr="001C7D3D">
        <w:t>Any person who</w:t>
      </w:r>
      <w:r w:rsidR="00991CB3" w:rsidRPr="001C7D3D">
        <w:t xml:space="preserve"> [2(1</w:t>
      </w:r>
      <w:r w:rsidR="00B75F00" w:rsidRPr="001C7D3D">
        <w:t>) (</w:t>
      </w:r>
      <w:r w:rsidR="00EC2E93" w:rsidRPr="001C7D3D">
        <w:t>e)</w:t>
      </w:r>
      <w:bookmarkStart w:id="0" w:name="0-0-0-161151"/>
      <w:bookmarkEnd w:id="0"/>
      <w:r w:rsidR="0033488D">
        <w:t>]</w:t>
      </w:r>
      <w:r w:rsidR="00100763">
        <w:t xml:space="preserve"> </w:t>
      </w:r>
      <w:r w:rsidRPr="001C7D3D">
        <w:t xml:space="preserve">whilst managing or employed by or associated with any </w:t>
      </w:r>
      <w:r w:rsidRPr="001C7D3D">
        <w:rPr>
          <w:b/>
        </w:rPr>
        <w:t>enterprise</w:t>
      </w:r>
      <w:r w:rsidRPr="001C7D3D">
        <w:t xml:space="preserve">, conducts or participates in the conduct, directly or indirectly, of such enterprise's affairs through a </w:t>
      </w:r>
      <w:r w:rsidRPr="001C7D3D">
        <w:rPr>
          <w:b/>
        </w:rPr>
        <w:t>p</w:t>
      </w:r>
      <w:r w:rsidR="00EC2E93" w:rsidRPr="001C7D3D">
        <w:rPr>
          <w:b/>
        </w:rPr>
        <w:t xml:space="preserve">attern of racketeering </w:t>
      </w:r>
      <w:r w:rsidR="00B75F00" w:rsidRPr="001C7D3D">
        <w:rPr>
          <w:b/>
        </w:rPr>
        <w:t>activity</w:t>
      </w:r>
      <w:r w:rsidR="00B75F00" w:rsidRPr="001C7D3D">
        <w:t xml:space="preserve"> is</w:t>
      </w:r>
      <w:r w:rsidR="00991CB3" w:rsidRPr="001C7D3D">
        <w:t xml:space="preserve"> guilty of an offence</w:t>
      </w:r>
      <w:r w:rsidR="00EC2E93" w:rsidRPr="001C7D3D">
        <w:t xml:space="preserve">      and </w:t>
      </w:r>
    </w:p>
    <w:p w:rsidR="00EC2E93" w:rsidRPr="001C7D3D" w:rsidRDefault="00EC2E93" w:rsidP="0033488D">
      <w:pPr>
        <w:pStyle w:val="CharCharCharCharCharCharCharCharCharCharCharCharCharCharCharCharCharChar"/>
      </w:pPr>
    </w:p>
    <w:p w:rsidR="005D5457" w:rsidRPr="001C7D3D" w:rsidRDefault="00991CB3" w:rsidP="0033488D">
      <w:pPr>
        <w:pStyle w:val="CharCharCharCharCharCharCharCharCharCharCharCharCharCharCharCharCharChar"/>
      </w:pPr>
      <w:r w:rsidRPr="001C7D3D">
        <w:t>[2(1)</w:t>
      </w:r>
      <w:r w:rsidR="00EC2E93" w:rsidRPr="001C7D3D">
        <w:t xml:space="preserve">(f) </w:t>
      </w:r>
      <w:bookmarkStart w:id="1" w:name="0-0-0-161153"/>
      <w:bookmarkEnd w:id="1"/>
      <w:r w:rsidR="005D5457" w:rsidRPr="001C7D3D">
        <w:t xml:space="preserve">manages the operation or activities of an </w:t>
      </w:r>
      <w:r w:rsidR="005D5457" w:rsidRPr="00100763">
        <w:rPr>
          <w:u w:val="single"/>
        </w:rPr>
        <w:t>enterprise</w:t>
      </w:r>
      <w:r w:rsidR="005D5457" w:rsidRPr="001C7D3D">
        <w:t xml:space="preserve"> and who knows or ought reasonably to have known that any person, whilst employed by or associated with that enterprise, conducts or participates in the conduct, directly or indirectly, of such enterprise's affairs through </w:t>
      </w:r>
      <w:r w:rsidR="005D5457" w:rsidRPr="00100763">
        <w:rPr>
          <w:u w:val="single"/>
        </w:rPr>
        <w:t>a p</w:t>
      </w:r>
      <w:r w:rsidR="00EC2E93" w:rsidRPr="00100763">
        <w:rPr>
          <w:u w:val="single"/>
        </w:rPr>
        <w:t>attern of racketeering activity</w:t>
      </w:r>
      <w:r w:rsidRPr="001C7D3D">
        <w:t xml:space="preserve"> is guilty of an offence      </w:t>
      </w:r>
    </w:p>
    <w:p w:rsidR="00EC2E93" w:rsidRPr="001C7D3D" w:rsidRDefault="00EC2E93" w:rsidP="0033488D">
      <w:pPr>
        <w:pStyle w:val="CharCharCharCharCharCharCharCharCharCharCharCharCharCharCharCharCharChar"/>
      </w:pPr>
      <w:bookmarkStart w:id="2" w:name="0-0-0-161163"/>
      <w:bookmarkEnd w:id="2"/>
    </w:p>
    <w:p w:rsidR="005D5457" w:rsidRPr="001C7D3D" w:rsidRDefault="00EC2E93" w:rsidP="0033488D">
      <w:pPr>
        <w:pStyle w:val="CharCharCharCharCharCharCharCharCharCharCharCharCharCharCharCharCharChar"/>
      </w:pPr>
      <w:r w:rsidRPr="001C7D3D">
        <w:t>Any person so convicted,</w:t>
      </w:r>
      <w:r w:rsidR="005D5457" w:rsidRPr="001C7D3D">
        <w:t xml:space="preserve"> shall be liable to a fine not exceeding R1 000 million, or to imprisonment for a period up to imprisonment for life.</w:t>
      </w:r>
    </w:p>
    <w:p w:rsidR="00CB7176" w:rsidRPr="001C7D3D" w:rsidRDefault="00CB7176" w:rsidP="0033488D">
      <w:pPr>
        <w:pStyle w:val="CharCharCharCharCharCharCharCharCharCharCharCharCharCharCharCharCharChar"/>
      </w:pPr>
      <w:bookmarkStart w:id="3" w:name="0-0-0-161165"/>
      <w:bookmarkEnd w:id="3"/>
    </w:p>
    <w:p w:rsidR="00276008" w:rsidRPr="001C7D3D" w:rsidRDefault="00EC2E93" w:rsidP="00EF7A17">
      <w:pPr>
        <w:spacing w:after="0" w:line="360" w:lineRule="auto"/>
        <w:rPr>
          <w:rFonts w:eastAsia="Times New Roman" w:cs="Times New Roman"/>
          <w:sz w:val="24"/>
          <w:szCs w:val="24"/>
          <w:lang w:eastAsia="en-ZA"/>
        </w:rPr>
      </w:pPr>
      <w:r w:rsidRPr="001C7D3D">
        <w:rPr>
          <w:sz w:val="24"/>
          <w:szCs w:val="24"/>
        </w:rPr>
        <w:lastRenderedPageBreak/>
        <w:t>The offences creat</w:t>
      </w:r>
      <w:r w:rsidR="00100763">
        <w:rPr>
          <w:sz w:val="24"/>
          <w:szCs w:val="24"/>
        </w:rPr>
        <w:t>ed in this section are commonly</w:t>
      </w:r>
      <w:r w:rsidRPr="001C7D3D">
        <w:rPr>
          <w:sz w:val="24"/>
          <w:szCs w:val="24"/>
        </w:rPr>
        <w:t xml:space="preserve"> referred to a</w:t>
      </w:r>
      <w:r w:rsidR="00276008" w:rsidRPr="001C7D3D">
        <w:rPr>
          <w:sz w:val="24"/>
          <w:szCs w:val="24"/>
        </w:rPr>
        <w:t>s</w:t>
      </w:r>
      <w:r w:rsidRPr="001C7D3D">
        <w:rPr>
          <w:sz w:val="24"/>
          <w:szCs w:val="24"/>
        </w:rPr>
        <w:t xml:space="preserve"> “racketeering”.  This term stems from the definition of a “pattern of racketeering activity” as found</w:t>
      </w:r>
      <w:r w:rsidR="00276008" w:rsidRPr="001C7D3D">
        <w:rPr>
          <w:sz w:val="24"/>
          <w:szCs w:val="24"/>
        </w:rPr>
        <w:t xml:space="preserve"> in section 1 of the POCA and </w:t>
      </w:r>
      <w:r w:rsidR="00100763">
        <w:rPr>
          <w:sz w:val="24"/>
          <w:szCs w:val="24"/>
        </w:rPr>
        <w:t xml:space="preserve">it merely </w:t>
      </w:r>
      <w:r w:rsidR="00276008" w:rsidRPr="001C7D3D">
        <w:rPr>
          <w:sz w:val="24"/>
          <w:szCs w:val="24"/>
        </w:rPr>
        <w:t xml:space="preserve">means </w:t>
      </w:r>
      <w:r w:rsidR="00276008" w:rsidRPr="001C7D3D">
        <w:rPr>
          <w:rFonts w:eastAsia="Times New Roman" w:cs="Times New Roman"/>
          <w:sz w:val="24"/>
          <w:szCs w:val="24"/>
          <w:lang w:eastAsia="en-ZA"/>
        </w:rPr>
        <w:t xml:space="preserve">the planned, ongoing, continuous or repeated participation or </w:t>
      </w:r>
      <w:r w:rsidR="00E929BA" w:rsidRPr="001C7D3D">
        <w:rPr>
          <w:rFonts w:eastAsia="Times New Roman" w:cs="Times New Roman"/>
          <w:sz w:val="24"/>
          <w:szCs w:val="24"/>
          <w:lang w:eastAsia="en-ZA"/>
        </w:rPr>
        <w:t>involvement at</w:t>
      </w:r>
      <w:r w:rsidR="00276008" w:rsidRPr="001C7D3D">
        <w:rPr>
          <w:rFonts w:eastAsia="Times New Roman" w:cs="Times New Roman"/>
          <w:sz w:val="24"/>
          <w:szCs w:val="24"/>
          <w:lang w:eastAsia="en-ZA"/>
        </w:rPr>
        <w:t xml:space="preserve"> least two particular </w:t>
      </w:r>
      <w:r w:rsidR="00E929BA" w:rsidRPr="001C7D3D">
        <w:rPr>
          <w:rFonts w:eastAsia="Times New Roman" w:cs="Times New Roman"/>
          <w:sz w:val="24"/>
          <w:szCs w:val="24"/>
          <w:lang w:eastAsia="en-ZA"/>
        </w:rPr>
        <w:t>offences within</w:t>
      </w:r>
      <w:r w:rsidR="00991CB3" w:rsidRPr="001C7D3D">
        <w:rPr>
          <w:rFonts w:eastAsia="Times New Roman" w:cs="Times New Roman"/>
          <w:sz w:val="24"/>
          <w:szCs w:val="24"/>
          <w:lang w:eastAsia="en-ZA"/>
        </w:rPr>
        <w:t xml:space="preserve"> the </w:t>
      </w:r>
      <w:r w:rsidR="00276008" w:rsidRPr="001C7D3D">
        <w:rPr>
          <w:rFonts w:eastAsia="Times New Roman" w:cs="Times New Roman"/>
          <w:sz w:val="24"/>
          <w:szCs w:val="24"/>
          <w:lang w:eastAsia="en-ZA"/>
        </w:rPr>
        <w:t>time period of 10 years.</w:t>
      </w:r>
    </w:p>
    <w:p w:rsidR="00EC2E93" w:rsidRPr="001C7D3D" w:rsidRDefault="00EC2E93" w:rsidP="0033488D">
      <w:pPr>
        <w:pStyle w:val="CharCharCharCharCharCharCharCharCharCharCharCharCharCharCharCharCharChar"/>
      </w:pPr>
    </w:p>
    <w:p w:rsidR="007F5229" w:rsidRPr="001C7D3D" w:rsidRDefault="00991CB3" w:rsidP="00EF7A17">
      <w:pPr>
        <w:spacing w:after="0" w:line="360" w:lineRule="auto"/>
        <w:rPr>
          <w:rFonts w:cs="Arial"/>
          <w:sz w:val="24"/>
          <w:szCs w:val="24"/>
        </w:rPr>
      </w:pPr>
      <w:r w:rsidRPr="001C7D3D">
        <w:rPr>
          <w:sz w:val="24"/>
          <w:szCs w:val="24"/>
        </w:rPr>
        <w:t>T</w:t>
      </w:r>
      <w:r w:rsidR="00276008" w:rsidRPr="001C7D3D">
        <w:rPr>
          <w:sz w:val="24"/>
          <w:szCs w:val="24"/>
        </w:rPr>
        <w:t xml:space="preserve">he proper identification of the enterprise {syndicate} </w:t>
      </w:r>
      <w:r w:rsidRPr="001C7D3D">
        <w:rPr>
          <w:sz w:val="24"/>
          <w:szCs w:val="24"/>
        </w:rPr>
        <w:t>is important.  An enterprise</w:t>
      </w:r>
      <w:r w:rsidR="00276008" w:rsidRPr="001C7D3D">
        <w:rPr>
          <w:rFonts w:eastAsia="Times New Roman" w:cs="Times New Roman"/>
          <w:sz w:val="24"/>
          <w:szCs w:val="24"/>
          <w:lang w:eastAsia="en-ZA"/>
        </w:rPr>
        <w:t xml:space="preserve"> includes any individual, partnership, corporation, association, or other juristic person or legal entity, and any union or group of individuals associated in fact.  The term syndicate does have a criminal connotation but for</w:t>
      </w:r>
      <w:r w:rsidR="00E929BA" w:rsidRPr="001C7D3D">
        <w:rPr>
          <w:rFonts w:eastAsia="Times New Roman" w:cs="Times New Roman"/>
          <w:sz w:val="24"/>
          <w:szCs w:val="24"/>
          <w:lang w:eastAsia="en-ZA"/>
        </w:rPr>
        <w:t xml:space="preserve"> in</w:t>
      </w:r>
      <w:r w:rsidR="00276008" w:rsidRPr="001C7D3D">
        <w:rPr>
          <w:rFonts w:eastAsia="Times New Roman" w:cs="Times New Roman"/>
          <w:sz w:val="24"/>
          <w:szCs w:val="24"/>
          <w:lang w:eastAsia="en-ZA"/>
        </w:rPr>
        <w:t xml:space="preserve"> </w:t>
      </w:r>
      <w:r w:rsidR="00E929BA" w:rsidRPr="001C7D3D">
        <w:rPr>
          <w:rFonts w:eastAsia="Times New Roman" w:cs="Times New Roman"/>
          <w:sz w:val="24"/>
          <w:szCs w:val="24"/>
          <w:lang w:eastAsia="en-ZA"/>
        </w:rPr>
        <w:t>racketeering</w:t>
      </w:r>
      <w:r w:rsidR="00AF5DE5" w:rsidRPr="001C7D3D">
        <w:rPr>
          <w:rFonts w:eastAsia="Times New Roman" w:cs="Times New Roman"/>
          <w:sz w:val="24"/>
          <w:szCs w:val="24"/>
          <w:lang w:eastAsia="en-ZA"/>
        </w:rPr>
        <w:t xml:space="preserve"> case the enterprise can</w:t>
      </w:r>
      <w:r w:rsidR="00276008" w:rsidRPr="001C7D3D">
        <w:rPr>
          <w:rFonts w:eastAsia="Times New Roman" w:cs="Times New Roman"/>
          <w:sz w:val="24"/>
          <w:szCs w:val="24"/>
          <w:lang w:eastAsia="en-ZA"/>
        </w:rPr>
        <w:t xml:space="preserve"> be legitimate</w:t>
      </w:r>
      <w:r w:rsidR="00E929BA" w:rsidRPr="001C7D3D">
        <w:rPr>
          <w:rFonts w:eastAsia="Times New Roman" w:cs="Times New Roman"/>
          <w:sz w:val="24"/>
          <w:szCs w:val="24"/>
          <w:lang w:eastAsia="en-ZA"/>
        </w:rPr>
        <w:t xml:space="preserve">.  </w:t>
      </w:r>
      <w:r w:rsidR="00AF5DE5" w:rsidRPr="001C7D3D">
        <w:rPr>
          <w:rFonts w:eastAsia="Times New Roman" w:cs="Times New Roman"/>
          <w:sz w:val="24"/>
          <w:szCs w:val="24"/>
          <w:lang w:eastAsia="en-ZA"/>
        </w:rPr>
        <w:t>The offence</w:t>
      </w:r>
      <w:r w:rsidR="00E929BA" w:rsidRPr="001C7D3D">
        <w:rPr>
          <w:rFonts w:eastAsia="Times New Roman" w:cs="Times New Roman"/>
          <w:sz w:val="24"/>
          <w:szCs w:val="24"/>
          <w:lang w:eastAsia="en-ZA"/>
        </w:rPr>
        <w:t xml:space="preserve"> is the </w:t>
      </w:r>
      <w:r w:rsidR="00E929BA" w:rsidRPr="001C7D3D">
        <w:rPr>
          <w:rFonts w:eastAsia="Times New Roman" w:cs="Times New Roman"/>
          <w:b/>
          <w:sz w:val="24"/>
          <w:szCs w:val="24"/>
          <w:lang w:eastAsia="en-ZA"/>
        </w:rPr>
        <w:t xml:space="preserve">conduct </w:t>
      </w:r>
      <w:r w:rsidR="00E929BA" w:rsidRPr="001C7D3D">
        <w:rPr>
          <w:rFonts w:eastAsia="Times New Roman" w:cs="Times New Roman"/>
          <w:sz w:val="24"/>
          <w:szCs w:val="24"/>
          <w:lang w:eastAsia="en-ZA"/>
        </w:rPr>
        <w:t xml:space="preserve">of the business of the enterprise if it is done </w:t>
      </w:r>
      <w:r w:rsidR="00E929BA" w:rsidRPr="001C7D3D">
        <w:rPr>
          <w:rFonts w:eastAsia="Times New Roman" w:cs="Times New Roman"/>
          <w:b/>
          <w:sz w:val="24"/>
          <w:szCs w:val="24"/>
          <w:lang w:eastAsia="en-ZA"/>
        </w:rPr>
        <w:t>through a pattern of racketee</w:t>
      </w:r>
      <w:r w:rsidR="00EF7A17" w:rsidRPr="001C7D3D">
        <w:rPr>
          <w:rFonts w:eastAsia="Times New Roman" w:cs="Times New Roman"/>
          <w:b/>
          <w:sz w:val="24"/>
          <w:szCs w:val="24"/>
          <w:lang w:eastAsia="en-ZA"/>
        </w:rPr>
        <w:t>ring activity</w:t>
      </w:r>
      <w:r w:rsidR="00E929BA" w:rsidRPr="001C7D3D">
        <w:rPr>
          <w:rFonts w:eastAsia="Times New Roman" w:cs="Times New Roman"/>
          <w:b/>
          <w:sz w:val="24"/>
          <w:szCs w:val="24"/>
          <w:lang w:eastAsia="en-ZA"/>
        </w:rPr>
        <w:t xml:space="preserve">. </w:t>
      </w:r>
      <w:r w:rsidR="00E929BA" w:rsidRPr="001C7D3D">
        <w:rPr>
          <w:rFonts w:eastAsia="Times New Roman" w:cs="Times New Roman"/>
          <w:sz w:val="24"/>
          <w:szCs w:val="24"/>
          <w:lang w:eastAsia="en-ZA"/>
        </w:rPr>
        <w:t xml:space="preserve"> </w:t>
      </w:r>
      <w:r w:rsidR="00EF7A17" w:rsidRPr="001C7D3D">
        <w:rPr>
          <w:rFonts w:eastAsia="Times New Roman" w:cs="Times New Roman"/>
          <w:sz w:val="24"/>
          <w:szCs w:val="24"/>
          <w:lang w:eastAsia="en-ZA"/>
        </w:rPr>
        <w:t>Thus,</w:t>
      </w:r>
      <w:r w:rsidR="00E929BA" w:rsidRPr="001C7D3D">
        <w:rPr>
          <w:rFonts w:eastAsia="Times New Roman" w:cs="Times New Roman"/>
          <w:sz w:val="24"/>
          <w:szCs w:val="24"/>
          <w:lang w:eastAsia="en-ZA"/>
        </w:rPr>
        <w:t xml:space="preserve"> “</w:t>
      </w:r>
      <w:r w:rsidR="00E929BA" w:rsidRPr="001C7D3D">
        <w:rPr>
          <w:rFonts w:cs="Arial"/>
          <w:sz w:val="24"/>
          <w:szCs w:val="24"/>
        </w:rPr>
        <w:t>r</w:t>
      </w:r>
      <w:r w:rsidR="00B368C6" w:rsidRPr="001C7D3D">
        <w:rPr>
          <w:rFonts w:cs="Arial"/>
          <w:sz w:val="24"/>
          <w:szCs w:val="24"/>
        </w:rPr>
        <w:t>acketeering</w:t>
      </w:r>
      <w:r w:rsidR="00E929BA" w:rsidRPr="001C7D3D">
        <w:rPr>
          <w:rFonts w:cs="Arial"/>
          <w:sz w:val="24"/>
          <w:szCs w:val="24"/>
        </w:rPr>
        <w:t>”</w:t>
      </w:r>
      <w:r w:rsidR="00B368C6" w:rsidRPr="001C7D3D">
        <w:rPr>
          <w:rFonts w:cs="Arial"/>
          <w:sz w:val="24"/>
          <w:szCs w:val="24"/>
        </w:rPr>
        <w:t xml:space="preserve"> </w:t>
      </w:r>
      <w:r w:rsidR="00AF5DE5" w:rsidRPr="001C7D3D">
        <w:rPr>
          <w:rFonts w:cs="Arial"/>
          <w:sz w:val="24"/>
          <w:szCs w:val="24"/>
        </w:rPr>
        <w:t>is</w:t>
      </w:r>
      <w:r w:rsidR="007B4B03" w:rsidRPr="001C7D3D">
        <w:rPr>
          <w:rFonts w:cs="Arial"/>
          <w:sz w:val="24"/>
          <w:szCs w:val="24"/>
        </w:rPr>
        <w:t xml:space="preserve"> to manage, </w:t>
      </w:r>
      <w:r w:rsidR="00AF5DE5" w:rsidRPr="001C7D3D">
        <w:rPr>
          <w:rFonts w:cs="Arial"/>
          <w:sz w:val="24"/>
          <w:szCs w:val="24"/>
        </w:rPr>
        <w:t>be employed by an</w:t>
      </w:r>
      <w:r w:rsidR="00EF7A17" w:rsidRPr="001C7D3D">
        <w:rPr>
          <w:rFonts w:cs="Arial"/>
          <w:sz w:val="24"/>
          <w:szCs w:val="24"/>
        </w:rPr>
        <w:t xml:space="preserve"> enterprise which enterprise keeps busy by </w:t>
      </w:r>
      <w:r w:rsidR="00EF7A17" w:rsidRPr="001C7D3D">
        <w:rPr>
          <w:rFonts w:cs="Arial"/>
          <w:i/>
          <w:sz w:val="24"/>
          <w:szCs w:val="24"/>
        </w:rPr>
        <w:t>inter alia</w:t>
      </w:r>
      <w:r w:rsidR="00EF7A17" w:rsidRPr="001C7D3D">
        <w:rPr>
          <w:rFonts w:cs="Arial"/>
          <w:sz w:val="24"/>
          <w:szCs w:val="24"/>
        </w:rPr>
        <w:t xml:space="preserve"> conducting </w:t>
      </w:r>
      <w:r w:rsidR="00AF5DE5" w:rsidRPr="001C7D3D">
        <w:rPr>
          <w:rFonts w:cs="Arial"/>
          <w:sz w:val="24"/>
          <w:szCs w:val="24"/>
        </w:rPr>
        <w:t xml:space="preserve">a </w:t>
      </w:r>
      <w:r w:rsidR="00EF7A17" w:rsidRPr="001C7D3D">
        <w:rPr>
          <w:rFonts w:cs="Arial"/>
          <w:sz w:val="24"/>
          <w:szCs w:val="24"/>
        </w:rPr>
        <w:t>certain</w:t>
      </w:r>
      <w:r w:rsidR="00AF5DE5" w:rsidRPr="001C7D3D">
        <w:rPr>
          <w:rFonts w:cs="Arial"/>
          <w:sz w:val="24"/>
          <w:szCs w:val="24"/>
        </w:rPr>
        <w:t xml:space="preserve"> pattern of</w:t>
      </w:r>
      <w:r w:rsidR="00EF7A17" w:rsidRPr="001C7D3D">
        <w:rPr>
          <w:rFonts w:cs="Arial"/>
          <w:sz w:val="24"/>
          <w:szCs w:val="24"/>
        </w:rPr>
        <w:t xml:space="preserve"> criminal</w:t>
      </w:r>
      <w:r w:rsidR="00AF5DE5" w:rsidRPr="001C7D3D">
        <w:rPr>
          <w:rFonts w:cs="Arial"/>
          <w:sz w:val="24"/>
          <w:szCs w:val="24"/>
        </w:rPr>
        <w:t xml:space="preserve"> </w:t>
      </w:r>
      <w:r w:rsidR="00EF7A17" w:rsidRPr="001C7D3D">
        <w:rPr>
          <w:rFonts w:cs="Arial"/>
          <w:sz w:val="24"/>
          <w:szCs w:val="24"/>
        </w:rPr>
        <w:t>activity.</w:t>
      </w:r>
    </w:p>
    <w:p w:rsidR="00AF5DE5" w:rsidRPr="001C7D3D" w:rsidRDefault="00AF5DE5" w:rsidP="007F5229">
      <w:pPr>
        <w:spacing w:line="360" w:lineRule="auto"/>
        <w:rPr>
          <w:sz w:val="24"/>
          <w:szCs w:val="24"/>
        </w:rPr>
      </w:pPr>
    </w:p>
    <w:p w:rsidR="007F5229" w:rsidRPr="001C7D3D" w:rsidRDefault="007F5229" w:rsidP="007F5229">
      <w:pPr>
        <w:spacing w:line="360" w:lineRule="auto"/>
        <w:rPr>
          <w:sz w:val="24"/>
          <w:szCs w:val="24"/>
        </w:rPr>
      </w:pPr>
      <w:r w:rsidRPr="001C7D3D">
        <w:rPr>
          <w:sz w:val="24"/>
          <w:szCs w:val="24"/>
        </w:rPr>
        <w:t>In order to explain</w:t>
      </w:r>
      <w:r w:rsidR="00A30082">
        <w:rPr>
          <w:sz w:val="24"/>
          <w:szCs w:val="24"/>
        </w:rPr>
        <w:t xml:space="preserve">  ……………  there must be</w:t>
      </w:r>
    </w:p>
    <w:p w:rsidR="00A30082" w:rsidRDefault="00A30082" w:rsidP="00A30082">
      <w:pPr>
        <w:pStyle w:val="ListParagraph"/>
        <w:numPr>
          <w:ilvl w:val="0"/>
          <w:numId w:val="5"/>
        </w:numPr>
        <w:spacing w:line="360" w:lineRule="auto"/>
        <w:rPr>
          <w:rFonts w:asciiTheme="minorHAnsi" w:hAnsiTheme="minorHAnsi"/>
        </w:rPr>
      </w:pPr>
      <w:r w:rsidRPr="001C7D3D">
        <w:rPr>
          <w:rFonts w:asciiTheme="minorHAnsi" w:hAnsiTheme="minorHAnsi"/>
        </w:rPr>
        <w:t xml:space="preserve">A </w:t>
      </w:r>
      <w:r w:rsidRPr="00A30082">
        <w:rPr>
          <w:rFonts w:asciiTheme="minorHAnsi" w:hAnsiTheme="minorHAnsi"/>
          <w:u w:val="single"/>
        </w:rPr>
        <w:t>relationship</w:t>
      </w:r>
      <w:r w:rsidRPr="001C7D3D">
        <w:rPr>
          <w:rFonts w:asciiTheme="minorHAnsi" w:hAnsiTheme="minorHAnsi"/>
        </w:rPr>
        <w:t xml:space="preserve"> between the enterprise and the pattern of criminal activity.  It must be clear that the offences benefit the enterprise.</w:t>
      </w:r>
    </w:p>
    <w:p w:rsidR="00A30082" w:rsidRPr="001C7D3D" w:rsidRDefault="00A30082" w:rsidP="00A30082">
      <w:pPr>
        <w:pStyle w:val="ListParagraph"/>
        <w:spacing w:line="360" w:lineRule="auto"/>
        <w:ind w:left="1080"/>
        <w:rPr>
          <w:rFonts w:asciiTheme="minorHAnsi" w:hAnsiTheme="minorHAnsi"/>
        </w:rPr>
      </w:pPr>
    </w:p>
    <w:p w:rsidR="0087777F" w:rsidRPr="001C7D3D" w:rsidRDefault="007F5229" w:rsidP="007F5229">
      <w:pPr>
        <w:pStyle w:val="ListParagraph"/>
        <w:numPr>
          <w:ilvl w:val="0"/>
          <w:numId w:val="5"/>
        </w:numPr>
        <w:spacing w:line="360" w:lineRule="auto"/>
        <w:rPr>
          <w:rFonts w:asciiTheme="minorHAnsi" w:hAnsiTheme="minorHAnsi"/>
        </w:rPr>
      </w:pPr>
      <w:r w:rsidRPr="001C7D3D">
        <w:rPr>
          <w:rFonts w:asciiTheme="minorHAnsi" w:hAnsiTheme="minorHAnsi"/>
        </w:rPr>
        <w:t xml:space="preserve">A </w:t>
      </w:r>
      <w:r w:rsidRPr="00A30082">
        <w:rPr>
          <w:rFonts w:asciiTheme="minorHAnsi" w:hAnsiTheme="minorHAnsi"/>
          <w:u w:val="single"/>
        </w:rPr>
        <w:t>relationship</w:t>
      </w:r>
      <w:r w:rsidRPr="001C7D3D">
        <w:rPr>
          <w:rFonts w:asciiTheme="minorHAnsi" w:hAnsiTheme="minorHAnsi"/>
        </w:rPr>
        <w:t xml:space="preserve"> between the accused and the enterprise. This relationship can be one of management and or employee</w:t>
      </w:r>
      <w:r w:rsidR="0087777F" w:rsidRPr="001C7D3D">
        <w:rPr>
          <w:rFonts w:asciiTheme="minorHAnsi" w:hAnsiTheme="minorHAnsi"/>
        </w:rPr>
        <w:t>/employer. The manager’s relationship with the pattern</w:t>
      </w:r>
      <w:r w:rsidR="00AF5DE5" w:rsidRPr="001C7D3D">
        <w:rPr>
          <w:rFonts w:asciiTheme="minorHAnsi" w:hAnsiTheme="minorHAnsi"/>
        </w:rPr>
        <w:t xml:space="preserve"> of the criminal activity</w:t>
      </w:r>
      <w:r w:rsidR="0087777F" w:rsidRPr="001C7D3D">
        <w:rPr>
          <w:rFonts w:asciiTheme="minorHAnsi" w:hAnsiTheme="minorHAnsi"/>
        </w:rPr>
        <w:t xml:space="preserve"> can only be through the enterprise. The manager does not commit the </w:t>
      </w:r>
      <w:r w:rsidR="00AF5DE5" w:rsidRPr="001C7D3D">
        <w:rPr>
          <w:rFonts w:asciiTheme="minorHAnsi" w:hAnsiTheme="minorHAnsi"/>
        </w:rPr>
        <w:t xml:space="preserve">predicate </w:t>
      </w:r>
      <w:r w:rsidR="0087777F" w:rsidRPr="001C7D3D">
        <w:rPr>
          <w:rFonts w:asciiTheme="minorHAnsi" w:hAnsiTheme="minorHAnsi"/>
        </w:rPr>
        <w:t xml:space="preserve">offence. </w:t>
      </w:r>
      <w:r w:rsidR="00AF5DE5" w:rsidRPr="001C7D3D">
        <w:rPr>
          <w:rFonts w:asciiTheme="minorHAnsi" w:hAnsiTheme="minorHAnsi"/>
        </w:rPr>
        <w:t>[The building block]</w:t>
      </w:r>
      <w:r w:rsidR="0087777F" w:rsidRPr="001C7D3D">
        <w:rPr>
          <w:rFonts w:asciiTheme="minorHAnsi" w:hAnsiTheme="minorHAnsi"/>
        </w:rPr>
        <w:t xml:space="preserve"> </w:t>
      </w:r>
    </w:p>
    <w:p w:rsidR="007F5229" w:rsidRPr="001C7D3D" w:rsidRDefault="0087777F" w:rsidP="0087777F">
      <w:pPr>
        <w:pStyle w:val="ListParagraph"/>
        <w:spacing w:line="360" w:lineRule="auto"/>
        <w:ind w:left="1080"/>
        <w:rPr>
          <w:rFonts w:asciiTheme="minorHAnsi" w:hAnsiTheme="minorHAnsi"/>
        </w:rPr>
      </w:pPr>
      <w:r w:rsidRPr="001C7D3D">
        <w:rPr>
          <w:rFonts w:asciiTheme="minorHAnsi" w:hAnsiTheme="minorHAnsi"/>
        </w:rPr>
        <w:t>The relationship of the employee is vested in his or her participation in the</w:t>
      </w:r>
      <w:r w:rsidR="00AF5DE5" w:rsidRPr="001C7D3D">
        <w:rPr>
          <w:rFonts w:asciiTheme="minorHAnsi" w:hAnsiTheme="minorHAnsi"/>
        </w:rPr>
        <w:t xml:space="preserve"> criminal</w:t>
      </w:r>
      <w:r w:rsidRPr="001C7D3D">
        <w:rPr>
          <w:rFonts w:asciiTheme="minorHAnsi" w:hAnsiTheme="minorHAnsi"/>
        </w:rPr>
        <w:t xml:space="preserve"> pattern and in order for that to happen the employee must be involved in two or more </w:t>
      </w:r>
      <w:r w:rsidR="00AF5DE5" w:rsidRPr="001C7D3D">
        <w:rPr>
          <w:rFonts w:asciiTheme="minorHAnsi" w:hAnsiTheme="minorHAnsi"/>
        </w:rPr>
        <w:t xml:space="preserve">building block </w:t>
      </w:r>
      <w:r w:rsidRPr="001C7D3D">
        <w:rPr>
          <w:rFonts w:asciiTheme="minorHAnsi" w:hAnsiTheme="minorHAnsi"/>
        </w:rPr>
        <w:t>offences.</w:t>
      </w:r>
    </w:p>
    <w:p w:rsidR="00AF5DE5" w:rsidRPr="001C7D3D" w:rsidRDefault="00AF5DE5" w:rsidP="0087777F">
      <w:pPr>
        <w:pStyle w:val="ListParagraph"/>
        <w:spacing w:line="360" w:lineRule="auto"/>
        <w:ind w:left="1080"/>
        <w:rPr>
          <w:rFonts w:asciiTheme="minorHAnsi" w:hAnsiTheme="minorHAnsi"/>
        </w:rPr>
      </w:pPr>
    </w:p>
    <w:p w:rsidR="00975EF1" w:rsidRPr="001C7D3D" w:rsidRDefault="00975EF1" w:rsidP="00975EF1">
      <w:pPr>
        <w:spacing w:line="360" w:lineRule="auto"/>
        <w:rPr>
          <w:sz w:val="24"/>
          <w:szCs w:val="24"/>
        </w:rPr>
      </w:pPr>
    </w:p>
    <w:p w:rsidR="00B368C6" w:rsidRPr="001C7D3D" w:rsidRDefault="007F5229" w:rsidP="00975EF1">
      <w:pPr>
        <w:spacing w:after="0" w:line="360" w:lineRule="auto"/>
        <w:rPr>
          <w:rFonts w:eastAsia="Times New Roman" w:cs="Times New Roman"/>
          <w:sz w:val="24"/>
          <w:szCs w:val="24"/>
          <w:lang w:eastAsia="en-ZA"/>
        </w:rPr>
      </w:pPr>
      <w:r w:rsidRPr="001C7D3D">
        <w:rPr>
          <w:noProof/>
          <w:sz w:val="24"/>
          <w:szCs w:val="24"/>
          <w:lang w:eastAsia="en-ZA"/>
        </w:rPr>
        <w:lastRenderedPageBreak/>
        <mc:AlternateContent>
          <mc:Choice Requires="wpc">
            <w:drawing>
              <wp:anchor distT="0" distB="0" distL="114300" distR="114300" simplePos="0" relativeHeight="251659264" behindDoc="0" locked="0" layoutInCell="1" allowOverlap="1" wp14:anchorId="6FC98578" wp14:editId="2112368B">
                <wp:simplePos x="0" y="0"/>
                <wp:positionH relativeFrom="page">
                  <wp:posOffset>1857375</wp:posOffset>
                </wp:positionH>
                <wp:positionV relativeFrom="paragraph">
                  <wp:posOffset>247650</wp:posOffset>
                </wp:positionV>
                <wp:extent cx="4323715" cy="2540000"/>
                <wp:effectExtent l="0" t="0" r="19685" b="0"/>
                <wp:wrapSquare wrapText="bothSides"/>
                <wp:docPr id="19560" name="Canvas 195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551" name="Rectangle 162"/>
                        <wps:cNvSpPr>
                          <a:spLocks noChangeArrowheads="1"/>
                        </wps:cNvSpPr>
                        <wps:spPr bwMode="auto">
                          <a:xfrm>
                            <a:off x="505095" y="61792"/>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229" w:rsidRDefault="007F5229" w:rsidP="007F5229"/>
                          </w:txbxContent>
                        </wps:txbx>
                        <wps:bodyPr rot="0" vert="horz" wrap="none" lIns="0" tIns="0" rIns="0" bIns="0" anchor="t" anchorCtr="0">
                          <a:spAutoFit/>
                        </wps:bodyPr>
                      </wps:wsp>
                      <wpg:wgp>
                        <wpg:cNvPr id="19552" name="Group 165"/>
                        <wpg:cNvGrpSpPr>
                          <a:grpSpLocks/>
                        </wpg:cNvGrpSpPr>
                        <wpg:grpSpPr bwMode="auto">
                          <a:xfrm>
                            <a:off x="567325" y="828237"/>
                            <a:ext cx="2476500" cy="1181100"/>
                            <a:chOff x="1073" y="2032"/>
                            <a:chExt cx="3900" cy="1860"/>
                          </a:xfrm>
                        </wpg:grpSpPr>
                        <wps:wsp>
                          <wps:cNvPr id="19553" name="Freeform 163"/>
                          <wps:cNvSpPr>
                            <a:spLocks/>
                          </wps:cNvSpPr>
                          <wps:spPr bwMode="auto">
                            <a:xfrm>
                              <a:off x="1073" y="2032"/>
                              <a:ext cx="3900" cy="1860"/>
                            </a:xfrm>
                            <a:custGeom>
                              <a:avLst/>
                              <a:gdLst>
                                <a:gd name="T0" fmla="*/ 1948 w 3900"/>
                                <a:gd name="T1" fmla="*/ 0 h 1860"/>
                                <a:gd name="T2" fmla="*/ 0 w 3900"/>
                                <a:gd name="T3" fmla="*/ 1860 h 1860"/>
                                <a:gd name="T4" fmla="*/ 3900 w 3900"/>
                                <a:gd name="T5" fmla="*/ 1860 h 1860"/>
                                <a:gd name="T6" fmla="*/ 1948 w 3900"/>
                                <a:gd name="T7" fmla="*/ 0 h 1860"/>
                              </a:gdLst>
                              <a:ahLst/>
                              <a:cxnLst>
                                <a:cxn ang="0">
                                  <a:pos x="T0" y="T1"/>
                                </a:cxn>
                                <a:cxn ang="0">
                                  <a:pos x="T2" y="T3"/>
                                </a:cxn>
                                <a:cxn ang="0">
                                  <a:pos x="T4" y="T5"/>
                                </a:cxn>
                                <a:cxn ang="0">
                                  <a:pos x="T6" y="T7"/>
                                </a:cxn>
                              </a:cxnLst>
                              <a:rect l="0" t="0" r="r" b="b"/>
                              <a:pathLst>
                                <a:path w="3900" h="1860">
                                  <a:moveTo>
                                    <a:pt x="1948" y="0"/>
                                  </a:moveTo>
                                  <a:lnTo>
                                    <a:pt x="0" y="1860"/>
                                  </a:lnTo>
                                  <a:lnTo>
                                    <a:pt x="3900" y="1860"/>
                                  </a:lnTo>
                                  <a:lnTo>
                                    <a:pt x="1948" y="0"/>
                                  </a:lnTo>
                                  <a:close/>
                                </a:path>
                              </a:pathLst>
                            </a:custGeom>
                            <a:solidFill>
                              <a:srgbClr val="00E4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54" name="Freeform 164"/>
                          <wps:cNvSpPr>
                            <a:spLocks/>
                          </wps:cNvSpPr>
                          <wps:spPr bwMode="auto">
                            <a:xfrm>
                              <a:off x="1073" y="2032"/>
                              <a:ext cx="3900" cy="1860"/>
                            </a:xfrm>
                            <a:custGeom>
                              <a:avLst/>
                              <a:gdLst>
                                <a:gd name="T0" fmla="*/ 1948 w 3900"/>
                                <a:gd name="T1" fmla="*/ 0 h 1860"/>
                                <a:gd name="T2" fmla="*/ 0 w 3900"/>
                                <a:gd name="T3" fmla="*/ 1860 h 1860"/>
                                <a:gd name="T4" fmla="*/ 3900 w 3900"/>
                                <a:gd name="T5" fmla="*/ 1860 h 1860"/>
                                <a:gd name="T6" fmla="*/ 1948 w 3900"/>
                                <a:gd name="T7" fmla="*/ 0 h 1860"/>
                              </a:gdLst>
                              <a:ahLst/>
                              <a:cxnLst>
                                <a:cxn ang="0">
                                  <a:pos x="T0" y="T1"/>
                                </a:cxn>
                                <a:cxn ang="0">
                                  <a:pos x="T2" y="T3"/>
                                </a:cxn>
                                <a:cxn ang="0">
                                  <a:pos x="T4" y="T5"/>
                                </a:cxn>
                                <a:cxn ang="0">
                                  <a:pos x="T6" y="T7"/>
                                </a:cxn>
                              </a:cxnLst>
                              <a:rect l="0" t="0" r="r" b="b"/>
                              <a:pathLst>
                                <a:path w="3900" h="1860">
                                  <a:moveTo>
                                    <a:pt x="1948" y="0"/>
                                  </a:moveTo>
                                  <a:lnTo>
                                    <a:pt x="0" y="1860"/>
                                  </a:lnTo>
                                  <a:lnTo>
                                    <a:pt x="3900" y="1860"/>
                                  </a:lnTo>
                                  <a:lnTo>
                                    <a:pt x="1948" y="0"/>
                                  </a:lnTo>
                                  <a:close/>
                                </a:path>
                              </a:pathLst>
                            </a:custGeom>
                            <a:noFill/>
                            <a:ln w="952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555" name="Rectangle 166"/>
                        <wps:cNvSpPr>
                          <a:spLocks noChangeArrowheads="1"/>
                        </wps:cNvSpPr>
                        <wps:spPr bwMode="auto">
                          <a:xfrm>
                            <a:off x="1276620" y="499942"/>
                            <a:ext cx="113157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229" w:rsidRDefault="007F5229" w:rsidP="007F5229">
                              <w:r>
                                <w:rPr>
                                  <w:rFonts w:ascii="Tahoma" w:hAnsi="Tahoma" w:cs="Tahoma"/>
                                  <w:color w:val="000000"/>
                                  <w:sz w:val="40"/>
                                  <w:szCs w:val="40"/>
                                  <w:lang w:val="en-US"/>
                                </w:rPr>
                                <w:t>Enterprise</w:t>
                              </w:r>
                            </w:p>
                          </w:txbxContent>
                        </wps:txbx>
                        <wps:bodyPr rot="0" vert="horz" wrap="none" lIns="0" tIns="0" rIns="0" bIns="0" anchor="t" anchorCtr="0">
                          <a:spAutoFit/>
                        </wps:bodyPr>
                      </wps:wsp>
                      <wps:wsp>
                        <wps:cNvPr id="19556" name="Rectangle 167"/>
                        <wps:cNvSpPr>
                          <a:spLocks noChangeArrowheads="1"/>
                        </wps:cNvSpPr>
                        <wps:spPr bwMode="auto">
                          <a:xfrm>
                            <a:off x="47895" y="2100142"/>
                            <a:ext cx="916305"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229" w:rsidRDefault="007F5229" w:rsidP="007F5229">
                              <w:r>
                                <w:rPr>
                                  <w:rFonts w:ascii="Tahoma" w:hAnsi="Tahoma" w:cs="Tahoma"/>
                                  <w:color w:val="000000"/>
                                  <w:sz w:val="40"/>
                                  <w:szCs w:val="40"/>
                                  <w:lang w:val="en-US"/>
                                </w:rPr>
                                <w:t>Accused</w:t>
                              </w:r>
                            </w:p>
                          </w:txbxContent>
                        </wps:txbx>
                        <wps:bodyPr rot="0" vert="horz" wrap="none" lIns="0" tIns="0" rIns="0" bIns="0" anchor="t" anchorCtr="0">
                          <a:spAutoFit/>
                        </wps:bodyPr>
                      </wps:wsp>
                      <wps:wsp>
                        <wps:cNvPr id="19557" name="Rectangle 168"/>
                        <wps:cNvSpPr>
                          <a:spLocks noChangeArrowheads="1"/>
                        </wps:cNvSpPr>
                        <wps:spPr bwMode="auto">
                          <a:xfrm>
                            <a:off x="3162570" y="1661992"/>
                            <a:ext cx="88709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229" w:rsidRDefault="007F5229" w:rsidP="007F5229">
                              <w:r>
                                <w:rPr>
                                  <w:rFonts w:ascii="Tahoma" w:hAnsi="Tahoma" w:cs="Tahoma"/>
                                  <w:color w:val="000000"/>
                                  <w:sz w:val="32"/>
                                  <w:szCs w:val="32"/>
                                  <w:lang w:val="en-US"/>
                                </w:rPr>
                                <w:t xml:space="preserve">Pattern of </w:t>
                              </w:r>
                            </w:p>
                          </w:txbxContent>
                        </wps:txbx>
                        <wps:bodyPr rot="0" vert="horz" wrap="none" lIns="0" tIns="0" rIns="0" bIns="0" anchor="t" anchorCtr="0">
                          <a:spAutoFit/>
                        </wps:bodyPr>
                      </wps:wsp>
                      <wps:wsp>
                        <wps:cNvPr id="19558" name="Rectangle 169"/>
                        <wps:cNvSpPr>
                          <a:spLocks noChangeArrowheads="1"/>
                        </wps:cNvSpPr>
                        <wps:spPr bwMode="auto">
                          <a:xfrm>
                            <a:off x="3162570" y="1909642"/>
                            <a:ext cx="116205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229" w:rsidRDefault="007F5229" w:rsidP="007F5229">
                              <w:r>
                                <w:rPr>
                                  <w:rFonts w:ascii="Tahoma" w:hAnsi="Tahoma" w:cs="Tahoma"/>
                                  <w:color w:val="000000"/>
                                  <w:sz w:val="32"/>
                                  <w:szCs w:val="32"/>
                                  <w:lang w:val="en-US"/>
                                </w:rPr>
                                <w:t xml:space="preserve">Racketeering </w:t>
                              </w:r>
                            </w:p>
                          </w:txbxContent>
                        </wps:txbx>
                        <wps:bodyPr rot="0" vert="horz" wrap="none" lIns="0" tIns="0" rIns="0" bIns="0" anchor="t" anchorCtr="0">
                          <a:spAutoFit/>
                        </wps:bodyPr>
                      </wps:wsp>
                      <wps:wsp>
                        <wps:cNvPr id="19559" name="Rectangle 170"/>
                        <wps:cNvSpPr>
                          <a:spLocks noChangeArrowheads="1"/>
                        </wps:cNvSpPr>
                        <wps:spPr bwMode="auto">
                          <a:xfrm>
                            <a:off x="3162570" y="2147767"/>
                            <a:ext cx="64706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229" w:rsidRDefault="007F5229" w:rsidP="007F5229">
                              <w:r>
                                <w:rPr>
                                  <w:rFonts w:ascii="Tahoma" w:hAnsi="Tahoma" w:cs="Tahoma"/>
                                  <w:color w:val="000000"/>
                                  <w:sz w:val="32"/>
                                  <w:szCs w:val="32"/>
                                  <w:lang w:val="en-US"/>
                                </w:rPr>
                                <w:t>Activity</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6FC98578" id="Canvas 19560" o:spid="_x0000_s1026" editas="canvas" style="position:absolute;margin-left:146.25pt;margin-top:19.5pt;width:340.45pt;height:200pt;z-index:251659264;mso-position-horizontal-relative:page" coordsize="43237,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237;height:25400;visibility:visible;mso-wrap-style:square">
                  <v:fill o:detectmouseclick="t"/>
                  <v:path o:connecttype="none"/>
                </v:shape>
                <v:rect id="Rectangle 162" o:spid="_x0000_s1028" style="position:absolute;left:5050;top:617;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" filled="f" stroked="f">
                  <v:textbox style="mso-fit-shape-to-text:t" inset="0,0,0,0">
                    <w:txbxContent>
                      <w:p w:rsidR="007F5229" w:rsidRDefault="007F5229" w:rsidP="007F5229"/>
                    </w:txbxContent>
                  </v:textbox>
                </v:rect>
                <v:group id="Group 165" o:spid="_x0000_s1029" style="position:absolute;left:5673;top:8282;width:24765;height:11811" coordorigin="1073,2032" coordsize="3900,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">
                  <v:shape id="Freeform 163" o:spid="_x0000_s1030" style="position:absolute;left:1073;top:2032;width:3900;height:1860;visibility:visible;mso-wrap-style:square;v-text-anchor:top" coordsize="3900,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" path="m1948,l,1860r3900,l1948,xe" fillcolor="#00e4a8" stroked="f">
                    <v:path arrowok="t" o:connecttype="custom" o:connectlocs="1948,0;0,1860;3900,1860;1948,0" o:connectangles="0,0,0,0"/>
                  </v:shape>
                  <v:shape id="Freeform 164" o:spid="_x0000_s1031" style="position:absolute;left:1073;top:2032;width:3900;height:1860;visibility:visible;mso-wrap-style:square;v-text-anchor:top" coordsize="3900,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" path="m1948,l,1860r3900,l1948,xe" filled="f">
                    <v:stroke endcap="round"/>
                    <v:path arrowok="t" o:connecttype="custom" o:connectlocs="1948,0;0,1860;3900,1860;1948,0" o:connectangles="0,0,0,0"/>
                  </v:shape>
                </v:group>
                <v:rect id="Rectangle 166" o:spid="_x0000_s1032" style="position:absolute;left:12766;top:4999;width:11315;height:43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" filled="f" stroked="f">
                  <v:textbox style="mso-fit-shape-to-text:t" inset="0,0,0,0">
                    <w:txbxContent>
                      <w:p w:rsidR="007F5229" w:rsidRDefault="007F5229" w:rsidP="007F5229">
                        <w:r>
                          <w:rPr>
                            <w:rFonts w:ascii="Tahoma" w:hAnsi="Tahoma" w:cs="Tahoma"/>
                            <w:color w:val="000000"/>
                            <w:sz w:val="40"/>
                            <w:szCs w:val="40"/>
                            <w:lang w:val="en-US"/>
                          </w:rPr>
                          <w:t>Enterprise</w:t>
                        </w:r>
                      </w:p>
                    </w:txbxContent>
                  </v:textbox>
                </v:rect>
                <v:rect id="Rectangle 167" o:spid="_x0000_s1033" style="position:absolute;left:478;top:21001;width:9164;height:43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" filled="f" stroked="f">
                  <v:textbox style="mso-fit-shape-to-text:t" inset="0,0,0,0">
                    <w:txbxContent>
                      <w:p w:rsidR="007F5229" w:rsidRDefault="007F5229" w:rsidP="007F5229">
                        <w:r>
                          <w:rPr>
                            <w:rFonts w:ascii="Tahoma" w:hAnsi="Tahoma" w:cs="Tahoma"/>
                            <w:color w:val="000000"/>
                            <w:sz w:val="40"/>
                            <w:szCs w:val="40"/>
                            <w:lang w:val="en-US"/>
                          </w:rPr>
                          <w:t>Accused</w:t>
                        </w:r>
                      </w:p>
                    </w:txbxContent>
                  </v:textbox>
                </v:rect>
                <v:rect id="Rectangle 168" o:spid="_x0000_s1034" style="position:absolute;left:31625;top:16619;width:8871;height:36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" filled="f" stroked="f">
                  <v:textbox style="mso-fit-shape-to-text:t" inset="0,0,0,0">
                    <w:txbxContent>
                      <w:p w:rsidR="007F5229" w:rsidRDefault="007F5229" w:rsidP="007F5229">
                        <w:r>
                          <w:rPr>
                            <w:rFonts w:ascii="Tahoma" w:hAnsi="Tahoma" w:cs="Tahoma"/>
                            <w:color w:val="000000"/>
                            <w:sz w:val="32"/>
                            <w:szCs w:val="32"/>
                            <w:lang w:val="en-US"/>
                          </w:rPr>
                          <w:t xml:space="preserve">Pattern of </w:t>
                        </w:r>
                      </w:p>
                    </w:txbxContent>
                  </v:textbox>
                </v:rect>
                <v:rect id="Rectangle 169" o:spid="_x0000_s1035" style="position:absolute;left:31625;top:19096;width:11621;height:36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" filled="f" stroked="f">
                  <v:textbox style="mso-fit-shape-to-text:t" inset="0,0,0,0">
                    <w:txbxContent>
                      <w:p w:rsidR="007F5229" w:rsidRDefault="007F5229" w:rsidP="007F5229">
                        <w:r>
                          <w:rPr>
                            <w:rFonts w:ascii="Tahoma" w:hAnsi="Tahoma" w:cs="Tahoma"/>
                            <w:color w:val="000000"/>
                            <w:sz w:val="32"/>
                            <w:szCs w:val="32"/>
                            <w:lang w:val="en-US"/>
                          </w:rPr>
                          <w:t xml:space="preserve">Racketeering </w:t>
                        </w:r>
                      </w:p>
                    </w:txbxContent>
                  </v:textbox>
                </v:rect>
                <v:rect id="Rectangle 170" o:spid="_x0000_s1036" style="position:absolute;left:31625;top:21477;width:6471;height:36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" filled="f" stroked="f">
                  <v:textbox style="mso-fit-shape-to-text:t" inset="0,0,0,0">
                    <w:txbxContent>
                      <w:p w:rsidR="007F5229" w:rsidRDefault="007F5229" w:rsidP="007F5229">
                        <w:r>
                          <w:rPr>
                            <w:rFonts w:ascii="Tahoma" w:hAnsi="Tahoma" w:cs="Tahoma"/>
                            <w:color w:val="000000"/>
                            <w:sz w:val="32"/>
                            <w:szCs w:val="32"/>
                            <w:lang w:val="en-US"/>
                          </w:rPr>
                          <w:t>Activity</w:t>
                        </w:r>
                      </w:p>
                    </w:txbxContent>
                  </v:textbox>
                </v:rect>
                <w10:wrap type="square" anchorx="page"/>
              </v:group>
            </w:pict>
          </mc:Fallback>
        </mc:AlternateContent>
      </w:r>
    </w:p>
    <w:p w:rsidR="00B368C6" w:rsidRPr="001C7D3D" w:rsidRDefault="00B368C6" w:rsidP="00EF7A17">
      <w:pPr>
        <w:spacing w:line="360" w:lineRule="auto"/>
        <w:jc w:val="both"/>
        <w:rPr>
          <w:rFonts w:cs="Arial"/>
          <w:sz w:val="24"/>
          <w:szCs w:val="24"/>
        </w:rPr>
      </w:pPr>
    </w:p>
    <w:p w:rsidR="00EC5436" w:rsidRPr="001C7D3D" w:rsidRDefault="00EC5436" w:rsidP="00EF7A17">
      <w:pPr>
        <w:spacing w:line="360" w:lineRule="auto"/>
        <w:rPr>
          <w:sz w:val="24"/>
          <w:szCs w:val="24"/>
        </w:rPr>
      </w:pPr>
    </w:p>
    <w:p w:rsidR="007F5229" w:rsidRPr="001C7D3D" w:rsidRDefault="007F5229" w:rsidP="00EF7A17">
      <w:pPr>
        <w:spacing w:line="360" w:lineRule="auto"/>
        <w:rPr>
          <w:sz w:val="24"/>
          <w:szCs w:val="24"/>
        </w:rPr>
      </w:pPr>
    </w:p>
    <w:p w:rsidR="007F5229" w:rsidRPr="001C7D3D" w:rsidRDefault="007F5229" w:rsidP="00EF7A17">
      <w:pPr>
        <w:spacing w:line="360" w:lineRule="auto"/>
        <w:rPr>
          <w:sz w:val="24"/>
          <w:szCs w:val="24"/>
        </w:rPr>
      </w:pPr>
    </w:p>
    <w:p w:rsidR="007F5229" w:rsidRPr="001C7D3D" w:rsidRDefault="007F5229" w:rsidP="00EF7A17">
      <w:pPr>
        <w:spacing w:line="360" w:lineRule="auto"/>
        <w:rPr>
          <w:sz w:val="24"/>
          <w:szCs w:val="24"/>
        </w:rPr>
      </w:pPr>
    </w:p>
    <w:p w:rsidR="007F5229" w:rsidRPr="001C7D3D" w:rsidRDefault="007F5229" w:rsidP="00EF7A17">
      <w:pPr>
        <w:spacing w:line="360" w:lineRule="auto"/>
        <w:rPr>
          <w:sz w:val="24"/>
          <w:szCs w:val="24"/>
        </w:rPr>
      </w:pPr>
    </w:p>
    <w:p w:rsidR="00C43561" w:rsidRPr="001C7D3D" w:rsidRDefault="00C43561" w:rsidP="00EF7A17">
      <w:pPr>
        <w:spacing w:line="360" w:lineRule="auto"/>
        <w:rPr>
          <w:sz w:val="24"/>
          <w:szCs w:val="24"/>
        </w:rPr>
      </w:pPr>
    </w:p>
    <w:p w:rsidR="00C43561" w:rsidRPr="001C7D3D" w:rsidRDefault="00C43561" w:rsidP="00EF7A17">
      <w:pPr>
        <w:spacing w:line="360" w:lineRule="auto"/>
        <w:rPr>
          <w:sz w:val="24"/>
          <w:szCs w:val="24"/>
        </w:rPr>
      </w:pPr>
    </w:p>
    <w:p w:rsidR="00975EF1" w:rsidRPr="001C7D3D" w:rsidRDefault="00975EF1" w:rsidP="00EF7A17">
      <w:pPr>
        <w:spacing w:line="360" w:lineRule="auto"/>
        <w:rPr>
          <w:sz w:val="24"/>
          <w:szCs w:val="24"/>
        </w:rPr>
      </w:pPr>
    </w:p>
    <w:p w:rsidR="00C43561" w:rsidRPr="001C7D3D" w:rsidRDefault="00C43561" w:rsidP="00EF7A17">
      <w:pPr>
        <w:spacing w:line="360" w:lineRule="auto"/>
        <w:rPr>
          <w:rFonts w:cs="Arial"/>
          <w:sz w:val="24"/>
          <w:szCs w:val="24"/>
        </w:rPr>
      </w:pPr>
      <w:r w:rsidRPr="001C7D3D">
        <w:rPr>
          <w:sz w:val="24"/>
          <w:szCs w:val="24"/>
        </w:rPr>
        <w:t xml:space="preserve">Having regard to the idea of a “chain”,  as being events connected one after the other </w:t>
      </w:r>
      <w:r w:rsidRPr="001C7D3D">
        <w:rPr>
          <w:rStyle w:val="st1"/>
          <w:rFonts w:cs="Arial"/>
          <w:sz w:val="24"/>
          <w:szCs w:val="24"/>
        </w:rPr>
        <w:t xml:space="preserve">constituting a complex unity let us examine the links of this organised crime chain. </w:t>
      </w:r>
    </w:p>
    <w:p w:rsidR="007667D5" w:rsidRPr="001C7D3D" w:rsidRDefault="00975EF1" w:rsidP="00EF7A17">
      <w:pPr>
        <w:spacing w:line="360" w:lineRule="auto"/>
        <w:rPr>
          <w:sz w:val="24"/>
          <w:szCs w:val="24"/>
        </w:rPr>
      </w:pPr>
      <w:r w:rsidRPr="001C7D3D">
        <w:rPr>
          <w:sz w:val="24"/>
          <w:szCs w:val="24"/>
        </w:rPr>
        <w:t xml:space="preserve">There have to be more than two </w:t>
      </w:r>
      <w:r w:rsidR="00C43561" w:rsidRPr="001C7D3D">
        <w:rPr>
          <w:sz w:val="24"/>
          <w:szCs w:val="24"/>
        </w:rPr>
        <w:t>events</w:t>
      </w:r>
      <w:r w:rsidRPr="001C7D3D">
        <w:rPr>
          <w:sz w:val="24"/>
          <w:szCs w:val="24"/>
        </w:rPr>
        <w:t xml:space="preserve"> connected to the enterprise in order to form the pattern o</w:t>
      </w:r>
      <w:r w:rsidR="00816966" w:rsidRPr="001C7D3D">
        <w:rPr>
          <w:sz w:val="24"/>
          <w:szCs w:val="24"/>
        </w:rPr>
        <w:t xml:space="preserve">f racketeering activity.  This is the </w:t>
      </w:r>
      <w:r w:rsidR="00A30082">
        <w:rPr>
          <w:sz w:val="24"/>
          <w:szCs w:val="24"/>
        </w:rPr>
        <w:t>so called “</w:t>
      </w:r>
      <w:r w:rsidR="00C43561" w:rsidRPr="001C7D3D">
        <w:rPr>
          <w:sz w:val="24"/>
          <w:szCs w:val="24"/>
        </w:rPr>
        <w:t>predicat</w:t>
      </w:r>
      <w:r w:rsidR="00816966" w:rsidRPr="001C7D3D">
        <w:rPr>
          <w:sz w:val="24"/>
          <w:szCs w:val="24"/>
        </w:rPr>
        <w:t>e offences</w:t>
      </w:r>
      <w:r w:rsidR="00A30082">
        <w:rPr>
          <w:sz w:val="24"/>
          <w:szCs w:val="24"/>
        </w:rPr>
        <w:t>”</w:t>
      </w:r>
      <w:r w:rsidR="00816966" w:rsidRPr="001C7D3D">
        <w:rPr>
          <w:sz w:val="24"/>
          <w:szCs w:val="24"/>
        </w:rPr>
        <w:t>.</w:t>
      </w:r>
      <w:r w:rsidR="00C03C10" w:rsidRPr="001C7D3D">
        <w:rPr>
          <w:sz w:val="24"/>
          <w:szCs w:val="24"/>
        </w:rPr>
        <w:t xml:space="preserve"> </w:t>
      </w:r>
      <w:r w:rsidR="001D3A79" w:rsidRPr="001C7D3D">
        <w:rPr>
          <w:sz w:val="24"/>
          <w:szCs w:val="24"/>
        </w:rPr>
        <w:t>Part of the predicate offences will be t</w:t>
      </w:r>
      <w:r w:rsidR="00C43561" w:rsidRPr="001C7D3D">
        <w:rPr>
          <w:sz w:val="24"/>
          <w:szCs w:val="24"/>
        </w:rPr>
        <w:t xml:space="preserve">he </w:t>
      </w:r>
      <w:r w:rsidR="00C03C10" w:rsidRPr="001C7D3D">
        <w:rPr>
          <w:sz w:val="24"/>
          <w:szCs w:val="24"/>
        </w:rPr>
        <w:t xml:space="preserve">commodity in which the alleged criminal enterprise is </w:t>
      </w:r>
      <w:r w:rsidR="001D3A79" w:rsidRPr="001C7D3D">
        <w:rPr>
          <w:sz w:val="24"/>
          <w:szCs w:val="24"/>
        </w:rPr>
        <w:t>conducting its business.</w:t>
      </w:r>
      <w:r w:rsidR="00816966" w:rsidRPr="001C7D3D">
        <w:rPr>
          <w:sz w:val="24"/>
          <w:szCs w:val="24"/>
        </w:rPr>
        <w:t xml:space="preserve"> Predicate offences committed in the furtherance of the purpose of the enterprise also forms part of pattern. The predicate offences must show the </w:t>
      </w:r>
      <w:r w:rsidR="00816966" w:rsidRPr="00A30082">
        <w:rPr>
          <w:sz w:val="24"/>
          <w:szCs w:val="24"/>
          <w:u w:val="single"/>
        </w:rPr>
        <w:t xml:space="preserve">relationship </w:t>
      </w:r>
      <w:r w:rsidR="00816966" w:rsidRPr="001C7D3D">
        <w:rPr>
          <w:sz w:val="24"/>
          <w:szCs w:val="24"/>
        </w:rPr>
        <w:t>between the pattern and the</w:t>
      </w:r>
      <w:r w:rsidR="001D3A79" w:rsidRPr="001C7D3D">
        <w:rPr>
          <w:sz w:val="24"/>
          <w:szCs w:val="24"/>
        </w:rPr>
        <w:t xml:space="preserve"> enterprise. The pattern must reflect</w:t>
      </w:r>
      <w:r w:rsidR="00816966" w:rsidRPr="001C7D3D">
        <w:rPr>
          <w:sz w:val="24"/>
          <w:szCs w:val="24"/>
        </w:rPr>
        <w:t xml:space="preserve"> the business affairs of the enterprise.</w:t>
      </w:r>
      <w:r w:rsidR="00A30082">
        <w:rPr>
          <w:sz w:val="24"/>
          <w:szCs w:val="24"/>
        </w:rPr>
        <w:t xml:space="preserve"> The perpetrators of the predicate offences can and not necessary stand in a relationship with the enterprise.  Their roll will become important in identifying the accused persons in the case.</w:t>
      </w:r>
    </w:p>
    <w:p w:rsidR="001923AA" w:rsidRPr="001C7D3D" w:rsidRDefault="00C03C10" w:rsidP="00EF7A17">
      <w:pPr>
        <w:spacing w:line="360" w:lineRule="auto"/>
        <w:rPr>
          <w:sz w:val="24"/>
          <w:szCs w:val="24"/>
        </w:rPr>
      </w:pPr>
      <w:r w:rsidRPr="001C7D3D">
        <w:rPr>
          <w:sz w:val="24"/>
          <w:szCs w:val="24"/>
        </w:rPr>
        <w:t xml:space="preserve">In the abalone [fisheries] environment the contravention of the </w:t>
      </w:r>
      <w:r w:rsidR="007667D5" w:rsidRPr="001C7D3D">
        <w:rPr>
          <w:sz w:val="24"/>
          <w:szCs w:val="24"/>
        </w:rPr>
        <w:t xml:space="preserve">section 58 of the </w:t>
      </w:r>
      <w:r w:rsidRPr="001C7D3D">
        <w:rPr>
          <w:sz w:val="24"/>
          <w:szCs w:val="24"/>
        </w:rPr>
        <w:t>MLRA</w:t>
      </w:r>
      <w:r w:rsidR="007667D5" w:rsidRPr="001C7D3D">
        <w:rPr>
          <w:sz w:val="24"/>
          <w:szCs w:val="24"/>
        </w:rPr>
        <w:t xml:space="preserve"> </w:t>
      </w:r>
      <w:r w:rsidRPr="001C7D3D">
        <w:rPr>
          <w:sz w:val="24"/>
          <w:szCs w:val="24"/>
        </w:rPr>
        <w:t>and the abalone regulations will the starting point.  Investigations need to conne</w:t>
      </w:r>
      <w:r w:rsidR="00811EF8" w:rsidRPr="001C7D3D">
        <w:rPr>
          <w:sz w:val="24"/>
          <w:szCs w:val="24"/>
        </w:rPr>
        <w:t xml:space="preserve">ct the events to each other that will </w:t>
      </w:r>
      <w:r w:rsidRPr="001C7D3D">
        <w:rPr>
          <w:sz w:val="24"/>
          <w:szCs w:val="24"/>
        </w:rPr>
        <w:t>est</w:t>
      </w:r>
      <w:r w:rsidR="00811EF8" w:rsidRPr="001C7D3D">
        <w:rPr>
          <w:sz w:val="24"/>
          <w:szCs w:val="24"/>
        </w:rPr>
        <w:t xml:space="preserve">ablish a </w:t>
      </w:r>
      <w:r w:rsidRPr="001C7D3D">
        <w:rPr>
          <w:sz w:val="24"/>
          <w:szCs w:val="24"/>
        </w:rPr>
        <w:t xml:space="preserve">link with a criminal enterprise. The illegal abalone trade is a good example as the different levels of criminal activities are interlinked. The diver, the transporter, the </w:t>
      </w:r>
      <w:r w:rsidR="00B75F00" w:rsidRPr="001C7D3D">
        <w:rPr>
          <w:sz w:val="24"/>
          <w:szCs w:val="24"/>
        </w:rPr>
        <w:t>store man</w:t>
      </w:r>
      <w:r w:rsidRPr="001C7D3D">
        <w:rPr>
          <w:sz w:val="24"/>
          <w:szCs w:val="24"/>
        </w:rPr>
        <w:t>, the fish</w:t>
      </w:r>
      <w:r w:rsidR="00D41129" w:rsidRPr="001C7D3D">
        <w:rPr>
          <w:sz w:val="24"/>
          <w:szCs w:val="24"/>
        </w:rPr>
        <w:t>-</w:t>
      </w:r>
      <w:r w:rsidRPr="001C7D3D">
        <w:rPr>
          <w:sz w:val="24"/>
          <w:szCs w:val="24"/>
        </w:rPr>
        <w:t>processing establishment</w:t>
      </w:r>
      <w:r w:rsidR="00D41129" w:rsidRPr="001C7D3D">
        <w:rPr>
          <w:sz w:val="24"/>
          <w:szCs w:val="24"/>
        </w:rPr>
        <w:t>,</w:t>
      </w:r>
      <w:r w:rsidRPr="001C7D3D">
        <w:rPr>
          <w:sz w:val="24"/>
          <w:szCs w:val="24"/>
        </w:rPr>
        <w:t xml:space="preserve"> the buyer and exporter</w:t>
      </w:r>
      <w:r w:rsidR="001923AA" w:rsidRPr="001C7D3D">
        <w:rPr>
          <w:sz w:val="24"/>
          <w:szCs w:val="24"/>
        </w:rPr>
        <w:t xml:space="preserve"> all work together on a need to know basis</w:t>
      </w:r>
      <w:r w:rsidRPr="001C7D3D">
        <w:rPr>
          <w:sz w:val="24"/>
          <w:szCs w:val="24"/>
        </w:rPr>
        <w:t>.</w:t>
      </w:r>
      <w:r w:rsidR="00D41129" w:rsidRPr="001C7D3D">
        <w:rPr>
          <w:sz w:val="24"/>
          <w:szCs w:val="24"/>
        </w:rPr>
        <w:t xml:space="preserve"> The search is to find the common </w:t>
      </w:r>
      <w:r w:rsidR="001D3A79" w:rsidRPr="001C7D3D">
        <w:rPr>
          <w:sz w:val="24"/>
          <w:szCs w:val="24"/>
        </w:rPr>
        <w:t>denominator that</w:t>
      </w:r>
      <w:r w:rsidR="00D41129" w:rsidRPr="001C7D3D">
        <w:rPr>
          <w:sz w:val="24"/>
          <w:szCs w:val="24"/>
        </w:rPr>
        <w:t xml:space="preserve"> will expose the enterprise, the small group of people making the large profits. </w:t>
      </w:r>
    </w:p>
    <w:p w:rsidR="007F5229" w:rsidRPr="001C7D3D" w:rsidRDefault="00D41129" w:rsidP="00EF7A17">
      <w:pPr>
        <w:spacing w:line="360" w:lineRule="auto"/>
        <w:rPr>
          <w:sz w:val="24"/>
          <w:szCs w:val="24"/>
        </w:rPr>
      </w:pPr>
      <w:r w:rsidRPr="001C7D3D">
        <w:rPr>
          <w:sz w:val="24"/>
          <w:szCs w:val="24"/>
        </w:rPr>
        <w:lastRenderedPageBreak/>
        <w:t>This chain has to b</w:t>
      </w:r>
      <w:r w:rsidR="00017C05" w:rsidRPr="001C7D3D">
        <w:rPr>
          <w:sz w:val="24"/>
          <w:szCs w:val="24"/>
        </w:rPr>
        <w:t xml:space="preserve">e put together </w:t>
      </w:r>
      <w:r w:rsidRPr="001C7D3D">
        <w:rPr>
          <w:sz w:val="24"/>
          <w:szCs w:val="24"/>
        </w:rPr>
        <w:t>by going beyond the facts of each incident.  The illegal diver has to be investigated beyond the waist bag he was caught with.  He has to get rid o</w:t>
      </w:r>
      <w:r w:rsidR="007667D5" w:rsidRPr="001C7D3D">
        <w:rPr>
          <w:sz w:val="24"/>
          <w:szCs w:val="24"/>
        </w:rPr>
        <w:t>f the commodi</w:t>
      </w:r>
      <w:r w:rsidR="00A5616F" w:rsidRPr="001C7D3D">
        <w:rPr>
          <w:sz w:val="24"/>
          <w:szCs w:val="24"/>
        </w:rPr>
        <w:t xml:space="preserve">ty, who pays him, who transported </w:t>
      </w:r>
      <w:r w:rsidR="007667D5" w:rsidRPr="001C7D3D">
        <w:rPr>
          <w:sz w:val="24"/>
          <w:szCs w:val="24"/>
        </w:rPr>
        <w:t>and weigh</w:t>
      </w:r>
      <w:r w:rsidR="00A5616F" w:rsidRPr="001C7D3D">
        <w:rPr>
          <w:sz w:val="24"/>
          <w:szCs w:val="24"/>
        </w:rPr>
        <w:t>ed</w:t>
      </w:r>
      <w:r w:rsidRPr="001C7D3D">
        <w:rPr>
          <w:sz w:val="24"/>
          <w:szCs w:val="24"/>
        </w:rPr>
        <w:t xml:space="preserve"> his catch?  Answers to these questions supply the connection between the </w:t>
      </w:r>
      <w:r w:rsidR="007667D5" w:rsidRPr="001C7D3D">
        <w:rPr>
          <w:sz w:val="24"/>
          <w:szCs w:val="24"/>
        </w:rPr>
        <w:t xml:space="preserve">offence and the organiser.  In </w:t>
      </w:r>
      <w:r w:rsidR="00A5616F" w:rsidRPr="001C7D3D">
        <w:rPr>
          <w:sz w:val="24"/>
          <w:szCs w:val="24"/>
        </w:rPr>
        <w:t xml:space="preserve">this way investigation </w:t>
      </w:r>
      <w:r w:rsidR="007667D5" w:rsidRPr="001C7D3D">
        <w:rPr>
          <w:sz w:val="24"/>
          <w:szCs w:val="24"/>
        </w:rPr>
        <w:t>has to go through</w:t>
      </w:r>
      <w:r w:rsidR="00A5616F" w:rsidRPr="001C7D3D">
        <w:rPr>
          <w:sz w:val="24"/>
          <w:szCs w:val="24"/>
        </w:rPr>
        <w:t xml:space="preserve"> all the link</w:t>
      </w:r>
      <w:r w:rsidR="007667D5" w:rsidRPr="001C7D3D">
        <w:rPr>
          <w:sz w:val="24"/>
          <w:szCs w:val="24"/>
        </w:rPr>
        <w:t xml:space="preserve"> </w:t>
      </w:r>
      <w:r w:rsidR="00017C05" w:rsidRPr="001C7D3D">
        <w:rPr>
          <w:sz w:val="24"/>
          <w:szCs w:val="24"/>
        </w:rPr>
        <w:t>until</w:t>
      </w:r>
      <w:r w:rsidR="007667D5" w:rsidRPr="001C7D3D">
        <w:rPr>
          <w:sz w:val="24"/>
          <w:szCs w:val="24"/>
        </w:rPr>
        <w:t xml:space="preserve"> the enterprise is clear by association of all the facts.</w:t>
      </w:r>
      <w:r w:rsidR="00A5616F" w:rsidRPr="001C7D3D">
        <w:rPr>
          <w:sz w:val="24"/>
          <w:szCs w:val="24"/>
        </w:rPr>
        <w:t xml:space="preserve"> </w:t>
      </w:r>
    </w:p>
    <w:p w:rsidR="00A5616F" w:rsidRPr="001C7D3D" w:rsidRDefault="00A5616F" w:rsidP="00EF7A17">
      <w:pPr>
        <w:spacing w:line="360" w:lineRule="auto"/>
        <w:rPr>
          <w:sz w:val="24"/>
          <w:szCs w:val="24"/>
        </w:rPr>
      </w:pPr>
      <w:r w:rsidRPr="001C7D3D">
        <w:rPr>
          <w:sz w:val="24"/>
          <w:szCs w:val="24"/>
        </w:rPr>
        <w:t>There are tools available to assist in this exercise such as the use of entrapment as regulated be section 252A of the Criminal Procedure Act.</w:t>
      </w:r>
    </w:p>
    <w:p w:rsidR="007667D5" w:rsidRPr="001C7D3D" w:rsidRDefault="00A5616F" w:rsidP="00DA070B">
      <w:pPr>
        <w:spacing w:line="360" w:lineRule="auto"/>
        <w:rPr>
          <w:rFonts w:cs="Times New Roman"/>
          <w:sz w:val="24"/>
          <w:szCs w:val="24"/>
        </w:rPr>
      </w:pPr>
      <w:r w:rsidRPr="001C7D3D">
        <w:rPr>
          <w:sz w:val="24"/>
          <w:szCs w:val="24"/>
        </w:rPr>
        <w:t>Once the factual matrix</w:t>
      </w:r>
      <w:r w:rsidR="001C7D3D" w:rsidRPr="001C7D3D">
        <w:rPr>
          <w:sz w:val="24"/>
          <w:szCs w:val="24"/>
        </w:rPr>
        <w:t xml:space="preserve"> is </w:t>
      </w:r>
      <w:r w:rsidRPr="001C7D3D">
        <w:rPr>
          <w:sz w:val="24"/>
          <w:szCs w:val="24"/>
        </w:rPr>
        <w:t>established,</w:t>
      </w:r>
      <w:r w:rsidR="007667D5" w:rsidRPr="001C7D3D">
        <w:rPr>
          <w:sz w:val="24"/>
          <w:szCs w:val="24"/>
        </w:rPr>
        <w:t xml:space="preserve"> the accused must</w:t>
      </w:r>
      <w:r w:rsidR="00DA070B" w:rsidRPr="001C7D3D">
        <w:rPr>
          <w:sz w:val="24"/>
          <w:szCs w:val="24"/>
        </w:rPr>
        <w:t xml:space="preserve"> be identified.  The first step</w:t>
      </w:r>
      <w:r w:rsidR="007667D5" w:rsidRPr="001C7D3D">
        <w:rPr>
          <w:sz w:val="24"/>
          <w:szCs w:val="24"/>
        </w:rPr>
        <w:t xml:space="preserve"> is to identify the manager and the members of the enterprise.  Section 2</w:t>
      </w:r>
      <w:r w:rsidR="00DA070B" w:rsidRPr="001C7D3D">
        <w:rPr>
          <w:sz w:val="24"/>
          <w:szCs w:val="24"/>
        </w:rPr>
        <w:t>(f)</w:t>
      </w:r>
      <w:r w:rsidR="007667D5" w:rsidRPr="001C7D3D">
        <w:rPr>
          <w:sz w:val="24"/>
          <w:szCs w:val="24"/>
        </w:rPr>
        <w:t xml:space="preserve"> of the POCA </w:t>
      </w:r>
      <w:r w:rsidR="00DA070B" w:rsidRPr="001C7D3D">
        <w:rPr>
          <w:sz w:val="24"/>
          <w:szCs w:val="24"/>
        </w:rPr>
        <w:t xml:space="preserve">reduces the culpability of a manager to </w:t>
      </w:r>
      <w:r w:rsidR="00017C05" w:rsidRPr="001C7D3D">
        <w:rPr>
          <w:sz w:val="24"/>
          <w:szCs w:val="24"/>
        </w:rPr>
        <w:t>negligence,</w:t>
      </w:r>
      <w:r w:rsidR="00DA070B" w:rsidRPr="001C7D3D">
        <w:rPr>
          <w:sz w:val="24"/>
          <w:szCs w:val="24"/>
        </w:rPr>
        <w:t xml:space="preserve"> as</w:t>
      </w:r>
      <w:r w:rsidR="007667D5" w:rsidRPr="001C7D3D">
        <w:rPr>
          <w:sz w:val="24"/>
          <w:szCs w:val="24"/>
        </w:rPr>
        <w:t xml:space="preserve"> the manager</w:t>
      </w:r>
      <w:r w:rsidR="00DA070B" w:rsidRPr="001C7D3D">
        <w:rPr>
          <w:sz w:val="24"/>
          <w:szCs w:val="24"/>
        </w:rPr>
        <w:t xml:space="preserve"> </w:t>
      </w:r>
      <w:r w:rsidR="00DA070B" w:rsidRPr="001C7D3D">
        <w:rPr>
          <w:rFonts w:cs="Times New Roman"/>
          <w:sz w:val="24"/>
          <w:szCs w:val="24"/>
        </w:rPr>
        <w:t>ought reasonably to have known that any person, whilst employed by or associated with that enterprise, conducts or participates in the affairs of the enterprise.</w:t>
      </w:r>
    </w:p>
    <w:p w:rsidR="00DA070B" w:rsidRPr="001C7D3D" w:rsidRDefault="00E24E22" w:rsidP="00DA070B">
      <w:pPr>
        <w:spacing w:line="360" w:lineRule="auto"/>
        <w:rPr>
          <w:rFonts w:cs="Times New Roman"/>
          <w:sz w:val="24"/>
          <w:szCs w:val="24"/>
        </w:rPr>
      </w:pPr>
      <w:r w:rsidRPr="001C7D3D">
        <w:rPr>
          <w:rFonts w:cs="Times New Roman"/>
          <w:sz w:val="24"/>
          <w:szCs w:val="24"/>
        </w:rPr>
        <w:t>Usually employees of the enterprise commit the predicate offences</w:t>
      </w:r>
      <w:r w:rsidR="00EE5E33" w:rsidRPr="001C7D3D">
        <w:rPr>
          <w:rFonts w:cs="Times New Roman"/>
          <w:sz w:val="24"/>
          <w:szCs w:val="24"/>
        </w:rPr>
        <w:t xml:space="preserve"> and if did so more than</w:t>
      </w:r>
      <w:r w:rsidRPr="001C7D3D">
        <w:rPr>
          <w:rFonts w:cs="Times New Roman"/>
          <w:sz w:val="24"/>
          <w:szCs w:val="24"/>
        </w:rPr>
        <w:t xml:space="preserve"> twice</w:t>
      </w:r>
      <w:r w:rsidR="00EE5E33" w:rsidRPr="001C7D3D">
        <w:rPr>
          <w:rFonts w:cs="Times New Roman"/>
          <w:sz w:val="24"/>
          <w:szCs w:val="24"/>
        </w:rPr>
        <w:t xml:space="preserve"> [in order to fall within the definition of a pattern] they are “racketeers” in terms of section 2(1</w:t>
      </w:r>
      <w:r w:rsidR="00B75F00" w:rsidRPr="001C7D3D">
        <w:rPr>
          <w:rFonts w:cs="Times New Roman"/>
          <w:sz w:val="24"/>
          <w:szCs w:val="24"/>
        </w:rPr>
        <w:t>) (</w:t>
      </w:r>
      <w:r w:rsidR="00EE5E33" w:rsidRPr="001C7D3D">
        <w:rPr>
          <w:rFonts w:cs="Times New Roman"/>
          <w:sz w:val="24"/>
          <w:szCs w:val="24"/>
        </w:rPr>
        <w:t>e) of the POCA.</w:t>
      </w:r>
      <w:r w:rsidRPr="001C7D3D">
        <w:rPr>
          <w:rFonts w:cs="Times New Roman"/>
          <w:sz w:val="24"/>
          <w:szCs w:val="24"/>
        </w:rPr>
        <w:t xml:space="preserve"> </w:t>
      </w:r>
    </w:p>
    <w:p w:rsidR="001C7D3D" w:rsidRPr="001C7D3D" w:rsidRDefault="00A30082" w:rsidP="00DA070B">
      <w:pPr>
        <w:spacing w:line="360" w:lineRule="auto"/>
        <w:rPr>
          <w:rFonts w:cs="Times New Roman"/>
          <w:sz w:val="24"/>
          <w:szCs w:val="24"/>
        </w:rPr>
      </w:pPr>
      <w:r>
        <w:rPr>
          <w:rFonts w:cs="Times New Roman"/>
          <w:sz w:val="24"/>
          <w:szCs w:val="24"/>
        </w:rPr>
        <w:t>The construction</w:t>
      </w:r>
      <w:r w:rsidR="001C7D3D" w:rsidRPr="001C7D3D">
        <w:rPr>
          <w:rFonts w:cs="Times New Roman"/>
          <w:sz w:val="24"/>
          <w:szCs w:val="24"/>
        </w:rPr>
        <w:t xml:space="preserve"> of the case as per a</w:t>
      </w:r>
      <w:r>
        <w:rPr>
          <w:rFonts w:cs="Times New Roman"/>
          <w:sz w:val="24"/>
          <w:szCs w:val="24"/>
        </w:rPr>
        <w:t>n</w:t>
      </w:r>
      <w:r w:rsidR="001C7D3D" w:rsidRPr="001C7D3D">
        <w:rPr>
          <w:rFonts w:cs="Times New Roman"/>
          <w:sz w:val="24"/>
          <w:szCs w:val="24"/>
        </w:rPr>
        <w:t xml:space="preserve"> indictment will look something like this;</w:t>
      </w:r>
    </w:p>
    <w:p w:rsidR="001C7D3D" w:rsidRPr="001C7D3D" w:rsidRDefault="001C7D3D" w:rsidP="00DA070B">
      <w:pPr>
        <w:spacing w:line="360" w:lineRule="auto"/>
        <w:rPr>
          <w:rFonts w:cs="Times New Roman"/>
          <w:sz w:val="24"/>
          <w:szCs w:val="24"/>
        </w:rPr>
      </w:pPr>
    </w:p>
    <w:p w:rsidR="001C7D3D" w:rsidRPr="001C7D3D" w:rsidRDefault="001C7D3D" w:rsidP="00DA070B">
      <w:pPr>
        <w:spacing w:line="360" w:lineRule="auto"/>
        <w:rPr>
          <w:rFonts w:cs="Times New Roman"/>
          <w:sz w:val="24"/>
          <w:szCs w:val="24"/>
        </w:rPr>
      </w:pPr>
    </w:p>
    <w:p w:rsidR="001C7D3D" w:rsidRPr="001C7D3D" w:rsidRDefault="001C7D3D" w:rsidP="001C7D3D">
      <w:pPr>
        <w:spacing w:line="480" w:lineRule="auto"/>
        <w:jc w:val="both"/>
        <w:rPr>
          <w:rFonts w:cs="Arial"/>
          <w:sz w:val="24"/>
          <w:szCs w:val="24"/>
          <w:lang w:val="en-GB"/>
        </w:rPr>
      </w:pPr>
      <w:r w:rsidRPr="001C7D3D">
        <w:rPr>
          <w:rFonts w:cs="Arial"/>
          <w:b/>
          <w:bCs/>
          <w:sz w:val="24"/>
          <w:szCs w:val="24"/>
          <w:lang w:val="en-GB"/>
        </w:rPr>
        <w:t>WHEREAS</w:t>
      </w:r>
      <w:r w:rsidRPr="001C7D3D">
        <w:rPr>
          <w:rFonts w:cs="Arial"/>
          <w:bCs/>
          <w:sz w:val="24"/>
          <w:szCs w:val="24"/>
          <w:lang w:val="en-GB"/>
        </w:rPr>
        <w:t xml:space="preserve"> </w:t>
      </w:r>
      <w:r w:rsidRPr="001C7D3D">
        <w:rPr>
          <w:rFonts w:cs="Arial"/>
          <w:sz w:val="24"/>
          <w:szCs w:val="24"/>
          <w:lang w:val="en-GB"/>
        </w:rPr>
        <w:t>the Prevention of Organised Crime Act, No 121 of 1998 (hereinafter referred to as the POCA) defines in section 2 thereof various criminal offences in respect of racketeering; and</w:t>
      </w:r>
    </w:p>
    <w:p w:rsidR="001C7D3D" w:rsidRPr="001C7D3D" w:rsidRDefault="001C7D3D" w:rsidP="001C7D3D">
      <w:pPr>
        <w:spacing w:line="480" w:lineRule="auto"/>
        <w:jc w:val="both"/>
        <w:rPr>
          <w:rFonts w:cs="Arial"/>
          <w:sz w:val="24"/>
          <w:szCs w:val="24"/>
          <w:lang w:val="en-GB"/>
        </w:rPr>
      </w:pPr>
      <w:r w:rsidRPr="001C7D3D">
        <w:rPr>
          <w:rFonts w:cs="Arial"/>
          <w:b/>
          <w:sz w:val="24"/>
          <w:szCs w:val="24"/>
          <w:lang w:val="en-GB"/>
        </w:rPr>
        <w:t>AND WHEREAS</w:t>
      </w:r>
      <w:r w:rsidRPr="001C7D3D">
        <w:rPr>
          <w:rFonts w:cs="Arial"/>
          <w:sz w:val="24"/>
          <w:szCs w:val="24"/>
          <w:lang w:val="en-GB"/>
        </w:rPr>
        <w:t xml:space="preserve"> the POCA defines an “</w:t>
      </w:r>
      <w:r w:rsidRPr="001C7D3D">
        <w:rPr>
          <w:rFonts w:cs="Arial"/>
          <w:b/>
          <w:sz w:val="24"/>
          <w:szCs w:val="24"/>
          <w:lang w:val="en-GB"/>
        </w:rPr>
        <w:t>enterprise</w:t>
      </w:r>
      <w:r w:rsidRPr="001C7D3D">
        <w:rPr>
          <w:rFonts w:cs="Arial"/>
          <w:sz w:val="24"/>
          <w:szCs w:val="24"/>
          <w:lang w:val="en-GB"/>
        </w:rPr>
        <w:t>” in section 1 as to be and “…including any individual, partnership, corporation, association, or other juristic person or legal entity, and any union or group of individuals associated in fact, although not a juristic person or legal entity”; and</w:t>
      </w:r>
    </w:p>
    <w:p w:rsidR="001C7D3D" w:rsidRPr="001C7D3D" w:rsidRDefault="001C7D3D" w:rsidP="001C7D3D">
      <w:pPr>
        <w:spacing w:line="480" w:lineRule="auto"/>
        <w:jc w:val="both"/>
        <w:rPr>
          <w:rFonts w:cs="Arial"/>
          <w:sz w:val="24"/>
          <w:szCs w:val="24"/>
          <w:lang w:val="en-GB"/>
        </w:rPr>
      </w:pPr>
      <w:r w:rsidRPr="001C7D3D">
        <w:rPr>
          <w:rFonts w:cs="Arial"/>
          <w:b/>
          <w:sz w:val="24"/>
          <w:szCs w:val="24"/>
          <w:lang w:val="en-GB"/>
        </w:rPr>
        <w:lastRenderedPageBreak/>
        <w:t>AND WHEREAS</w:t>
      </w:r>
      <w:r w:rsidRPr="001C7D3D">
        <w:rPr>
          <w:rFonts w:cs="Arial"/>
          <w:sz w:val="24"/>
          <w:szCs w:val="24"/>
          <w:lang w:val="en-GB"/>
        </w:rPr>
        <w:t xml:space="preserve"> the POCA, in section 1, defines “</w:t>
      </w:r>
      <w:r w:rsidRPr="001C7D3D">
        <w:rPr>
          <w:rFonts w:cs="Arial"/>
          <w:b/>
          <w:sz w:val="24"/>
          <w:szCs w:val="24"/>
          <w:lang w:val="en-GB"/>
        </w:rPr>
        <w:t>pattern of racketeering activity</w:t>
      </w:r>
      <w:r w:rsidRPr="001C7D3D">
        <w:rPr>
          <w:rFonts w:cs="Arial"/>
          <w:sz w:val="24"/>
          <w:szCs w:val="24"/>
          <w:lang w:val="en-GB"/>
        </w:rPr>
        <w:t>” as the planned, ongoing, continuous or repeated participation or involvement in any offence referred to in Schedule 1 of the Act and includes at least two offences referred to in the said Schedule, of which one of the offences occurred after the commencement of this Act and the last offence occurred within 10 years (excluding any period of imprisonment) after the commission of such prior offence referred to in Schedule 1;</w:t>
      </w:r>
    </w:p>
    <w:p w:rsidR="001C7D3D" w:rsidRPr="001C7D3D" w:rsidRDefault="001C7D3D" w:rsidP="001C7D3D">
      <w:pPr>
        <w:spacing w:line="480" w:lineRule="auto"/>
        <w:jc w:val="both"/>
        <w:rPr>
          <w:rFonts w:cs="Arial"/>
          <w:sz w:val="24"/>
          <w:szCs w:val="24"/>
          <w:lang w:val="en-GB"/>
        </w:rPr>
      </w:pPr>
      <w:r w:rsidRPr="001C7D3D">
        <w:rPr>
          <w:rFonts w:cs="Arial"/>
          <w:b/>
          <w:sz w:val="24"/>
          <w:szCs w:val="24"/>
          <w:lang w:val="en-GB"/>
        </w:rPr>
        <w:t>AND WHEREAS</w:t>
      </w:r>
      <w:r w:rsidRPr="001C7D3D">
        <w:rPr>
          <w:rFonts w:cs="Arial"/>
          <w:sz w:val="24"/>
          <w:szCs w:val="24"/>
          <w:lang w:val="en-GB"/>
        </w:rPr>
        <w:t xml:space="preserve"> Section 2(1) (e) of the POCA provides that any person whilst managing, or employed by, or associated with any enterprise conducts or participates in the conduct, directly or indirectly, of such enterprise’s affairs through a pattern of racketeering activity is guilty of a criminal offence; and     </w:t>
      </w:r>
    </w:p>
    <w:p w:rsidR="001C7D3D" w:rsidRPr="001C7D3D" w:rsidRDefault="001C7D3D" w:rsidP="001C7D3D">
      <w:pPr>
        <w:tabs>
          <w:tab w:val="left" w:pos="720"/>
          <w:tab w:val="left" w:pos="1260"/>
        </w:tabs>
        <w:spacing w:line="480" w:lineRule="auto"/>
        <w:jc w:val="both"/>
        <w:rPr>
          <w:rFonts w:cs="Arial"/>
          <w:sz w:val="24"/>
          <w:szCs w:val="24"/>
          <w:lang w:val="en-GB"/>
        </w:rPr>
      </w:pPr>
      <w:r w:rsidRPr="001C7D3D">
        <w:rPr>
          <w:rFonts w:cs="Arial"/>
          <w:b/>
          <w:sz w:val="24"/>
          <w:szCs w:val="24"/>
          <w:lang w:val="en-GB"/>
        </w:rPr>
        <w:t xml:space="preserve">AND WHEREAS </w:t>
      </w:r>
      <w:r w:rsidRPr="001C7D3D">
        <w:rPr>
          <w:rFonts w:cs="Arial"/>
          <w:sz w:val="24"/>
          <w:szCs w:val="24"/>
          <w:lang w:val="en-GB"/>
        </w:rPr>
        <w:t>Section 2(1</w:t>
      </w:r>
      <w:r w:rsidR="00B75F00" w:rsidRPr="001C7D3D">
        <w:rPr>
          <w:rFonts w:cs="Arial"/>
          <w:sz w:val="24"/>
          <w:szCs w:val="24"/>
          <w:lang w:val="en-GB"/>
        </w:rPr>
        <w:t>) (</w:t>
      </w:r>
      <w:r w:rsidRPr="001C7D3D">
        <w:rPr>
          <w:rFonts w:cs="Arial"/>
          <w:sz w:val="24"/>
          <w:szCs w:val="24"/>
          <w:lang w:val="en-GB"/>
        </w:rPr>
        <w:t xml:space="preserve">f) of the </w:t>
      </w:r>
      <w:r w:rsidR="00B75F00" w:rsidRPr="001C7D3D">
        <w:rPr>
          <w:rFonts w:cs="Arial"/>
          <w:sz w:val="24"/>
          <w:szCs w:val="24"/>
          <w:lang w:val="en-GB"/>
        </w:rPr>
        <w:t>POCA provides</w:t>
      </w:r>
      <w:r w:rsidRPr="001C7D3D">
        <w:rPr>
          <w:rFonts w:cs="Arial"/>
          <w:sz w:val="24"/>
          <w:szCs w:val="24"/>
          <w:lang w:val="en-GB"/>
        </w:rPr>
        <w:t xml:space="preserve"> that a person who manages the operation or activities of an enterprise and who knows or ought reasonably to have known that any person whilst employed by, or associated with that enterprise conducts or participates in the conduct, directly or indirectly, of such enterprise’s affairs through a pattern of racketeering activity, is guilty of an offence.</w:t>
      </w:r>
    </w:p>
    <w:p w:rsidR="001C7D3D" w:rsidRPr="001C7D3D" w:rsidRDefault="001C7D3D" w:rsidP="001C7D3D">
      <w:pPr>
        <w:spacing w:before="24" w:after="24" w:line="480" w:lineRule="auto"/>
        <w:ind w:right="360"/>
        <w:rPr>
          <w:rFonts w:cs="Arial"/>
          <w:sz w:val="24"/>
          <w:szCs w:val="24"/>
        </w:rPr>
      </w:pPr>
      <w:r w:rsidRPr="001C7D3D">
        <w:rPr>
          <w:rFonts w:cs="Arial"/>
          <w:b/>
          <w:sz w:val="24"/>
          <w:szCs w:val="24"/>
        </w:rPr>
        <w:t xml:space="preserve">AND WHEREAS </w:t>
      </w:r>
      <w:r w:rsidRPr="001C7D3D">
        <w:rPr>
          <w:rFonts w:cs="Arial"/>
          <w:sz w:val="24"/>
          <w:szCs w:val="24"/>
        </w:rPr>
        <w:t>section 77(1) of the Marine Living Resources Act 18 of 1998 (hereinafter referred to as the MLRA) provides that the Minister may promulgate regulations regarding</w:t>
      </w:r>
    </w:p>
    <w:p w:rsidR="001C7D3D" w:rsidRPr="001C7D3D" w:rsidRDefault="001C7D3D" w:rsidP="001C7D3D">
      <w:pPr>
        <w:spacing w:before="24" w:after="24" w:line="480" w:lineRule="auto"/>
        <w:ind w:right="360"/>
        <w:rPr>
          <w:rFonts w:cs="Arial"/>
          <w:sz w:val="24"/>
          <w:szCs w:val="24"/>
        </w:rPr>
      </w:pPr>
    </w:p>
    <w:p w:rsidR="001C7D3D" w:rsidRPr="001C7D3D" w:rsidRDefault="001C7D3D" w:rsidP="001C7D3D">
      <w:pPr>
        <w:spacing w:before="24" w:after="180" w:line="480" w:lineRule="auto"/>
        <w:ind w:left="1680" w:right="360" w:hanging="840"/>
        <w:rPr>
          <w:rFonts w:cs="Arial"/>
          <w:sz w:val="24"/>
          <w:szCs w:val="24"/>
        </w:rPr>
      </w:pPr>
      <w:r w:rsidRPr="001C7D3D">
        <w:rPr>
          <w:rFonts w:cs="Arial"/>
          <w:sz w:val="24"/>
          <w:szCs w:val="24"/>
        </w:rPr>
        <w:t>      </w:t>
      </w:r>
      <w:r w:rsidRPr="001C7D3D">
        <w:rPr>
          <w:rFonts w:cs="Arial"/>
          <w:i/>
          <w:iCs/>
          <w:sz w:val="24"/>
          <w:szCs w:val="24"/>
        </w:rPr>
        <w:t>(a)</w:t>
      </w:r>
      <w:r w:rsidRPr="001C7D3D">
        <w:rPr>
          <w:rFonts w:cs="Arial"/>
          <w:sz w:val="24"/>
          <w:szCs w:val="24"/>
        </w:rPr>
        <w:t>   any matter required or permitted to be prescribed in terms of this Act; and</w:t>
      </w:r>
    </w:p>
    <w:p w:rsidR="001C7D3D" w:rsidRPr="001C7D3D" w:rsidRDefault="001C7D3D" w:rsidP="001C7D3D">
      <w:pPr>
        <w:spacing w:before="24" w:after="180" w:line="480" w:lineRule="auto"/>
        <w:ind w:left="1680" w:right="360" w:hanging="840"/>
        <w:rPr>
          <w:rFonts w:cs="Arial"/>
          <w:sz w:val="24"/>
          <w:szCs w:val="24"/>
        </w:rPr>
      </w:pPr>
      <w:r w:rsidRPr="001C7D3D">
        <w:rPr>
          <w:rFonts w:cs="Arial"/>
          <w:sz w:val="24"/>
          <w:szCs w:val="24"/>
        </w:rPr>
        <w:t>      </w:t>
      </w:r>
      <w:r w:rsidRPr="001C7D3D">
        <w:rPr>
          <w:rFonts w:cs="Arial"/>
          <w:i/>
          <w:iCs/>
          <w:sz w:val="24"/>
          <w:szCs w:val="24"/>
        </w:rPr>
        <w:t>(b)</w:t>
      </w:r>
      <w:r w:rsidRPr="001C7D3D">
        <w:rPr>
          <w:rFonts w:cs="Arial"/>
          <w:sz w:val="24"/>
          <w:szCs w:val="24"/>
        </w:rPr>
        <w:t xml:space="preserve">   generally all matters which are reasonably necessary or expedient to be prescribed in order to achieve the objects of this Act. </w:t>
      </w:r>
    </w:p>
    <w:p w:rsidR="001C7D3D" w:rsidRPr="001C7D3D" w:rsidRDefault="001C7D3D" w:rsidP="001C7D3D">
      <w:pPr>
        <w:spacing w:line="480" w:lineRule="auto"/>
        <w:jc w:val="both"/>
        <w:rPr>
          <w:rFonts w:cs="Arial"/>
          <w:sz w:val="24"/>
          <w:szCs w:val="24"/>
        </w:rPr>
      </w:pPr>
    </w:p>
    <w:p w:rsidR="001C7D3D" w:rsidRPr="001C7D3D" w:rsidRDefault="001C7D3D" w:rsidP="001C7D3D">
      <w:pPr>
        <w:spacing w:line="480" w:lineRule="auto"/>
        <w:jc w:val="both"/>
        <w:rPr>
          <w:sz w:val="24"/>
          <w:szCs w:val="24"/>
        </w:rPr>
      </w:pPr>
      <w:r w:rsidRPr="001C7D3D">
        <w:rPr>
          <w:rFonts w:cs="Arial"/>
          <w:b/>
          <w:sz w:val="24"/>
          <w:szCs w:val="24"/>
        </w:rPr>
        <w:t>AND WHEREAS</w:t>
      </w:r>
      <w:r w:rsidRPr="001C7D3D">
        <w:rPr>
          <w:rFonts w:cs="Arial"/>
          <w:sz w:val="24"/>
          <w:szCs w:val="24"/>
        </w:rPr>
        <w:t xml:space="preserve"> the Minister of Environmental Affairs and Tourism has in terms of section 77 of the MLRA on 2 September 1998 promulgated regulations that were published under Government Notice R.111, and published it in </w:t>
      </w:r>
      <w:r w:rsidRPr="001C7D3D">
        <w:rPr>
          <w:rFonts w:cs="Arial"/>
          <w:bCs/>
          <w:sz w:val="24"/>
          <w:szCs w:val="24"/>
        </w:rPr>
        <w:t xml:space="preserve">Government Gazette No. 19205 and have since been amended.    </w:t>
      </w:r>
    </w:p>
    <w:p w:rsidR="001C7D3D" w:rsidRPr="001C7D3D" w:rsidRDefault="001C7D3D" w:rsidP="001C7D3D">
      <w:pPr>
        <w:pStyle w:val="BodyText"/>
        <w:rPr>
          <w:rFonts w:asciiTheme="minorHAnsi" w:hAnsiTheme="minorHAnsi"/>
          <w:sz w:val="24"/>
          <w:szCs w:val="24"/>
        </w:rPr>
      </w:pPr>
      <w:r w:rsidRPr="001C7D3D">
        <w:rPr>
          <w:rFonts w:asciiTheme="minorHAnsi" w:hAnsiTheme="minorHAnsi"/>
          <w:b/>
          <w:sz w:val="24"/>
          <w:szCs w:val="24"/>
        </w:rPr>
        <w:t>AND WHEREAS</w:t>
      </w:r>
      <w:r w:rsidRPr="001C7D3D">
        <w:rPr>
          <w:rFonts w:asciiTheme="minorHAnsi" w:hAnsiTheme="minorHAnsi"/>
          <w:sz w:val="24"/>
          <w:szCs w:val="24"/>
        </w:rPr>
        <w:t xml:space="preserve"> regulations 36 to 40 of the regulations as promulgated under Government Notice R1111 and published in Government Gazette no. 19205 of 2 September 1998, contains various offences pertaining to the </w:t>
      </w:r>
      <w:r w:rsidRPr="001C7D3D">
        <w:rPr>
          <w:rFonts w:asciiTheme="minorHAnsi" w:hAnsiTheme="minorHAnsi"/>
          <w:bCs/>
          <w:spacing w:val="-3"/>
          <w:sz w:val="24"/>
          <w:szCs w:val="24"/>
        </w:rPr>
        <w:t>fishing, collecting, keeping, controlling, transportation of, and or the  possession of abalone without a permit</w:t>
      </w:r>
      <w:r w:rsidRPr="001C7D3D">
        <w:rPr>
          <w:rFonts w:asciiTheme="minorHAnsi" w:hAnsiTheme="minorHAnsi"/>
          <w:sz w:val="24"/>
          <w:szCs w:val="24"/>
        </w:rPr>
        <w:t>;</w:t>
      </w:r>
    </w:p>
    <w:p w:rsidR="001C7D3D" w:rsidRPr="001C7D3D" w:rsidRDefault="001C7D3D" w:rsidP="001C7D3D">
      <w:pPr>
        <w:tabs>
          <w:tab w:val="left" w:pos="5580"/>
        </w:tabs>
        <w:spacing w:line="480" w:lineRule="auto"/>
        <w:jc w:val="both"/>
        <w:rPr>
          <w:rFonts w:cs="Arial"/>
          <w:bCs/>
          <w:spacing w:val="-3"/>
          <w:sz w:val="24"/>
          <w:szCs w:val="24"/>
        </w:rPr>
      </w:pPr>
      <w:r w:rsidRPr="001C7D3D">
        <w:rPr>
          <w:rFonts w:cs="Arial"/>
          <w:b/>
          <w:sz w:val="24"/>
          <w:szCs w:val="24"/>
          <w:lang w:val="en-GB"/>
        </w:rPr>
        <w:t>NOW THEREFORE</w:t>
      </w:r>
      <w:r w:rsidRPr="001C7D3D">
        <w:rPr>
          <w:rFonts w:cs="Arial"/>
          <w:sz w:val="24"/>
          <w:szCs w:val="24"/>
          <w:lang w:val="en-GB"/>
        </w:rPr>
        <w:t xml:space="preserve"> the State alleges that the accused 1 and 6 were associated in fact and thus formed an enterprise as defined in section 1 and as intended in sections 2(1) (e) and 2(1) (f) of POCA. The purpose of the enterprise was to engage in the</w:t>
      </w:r>
      <w:r w:rsidRPr="001C7D3D">
        <w:rPr>
          <w:rFonts w:cs="Arial"/>
          <w:sz w:val="24"/>
          <w:szCs w:val="24"/>
        </w:rPr>
        <w:t xml:space="preserve"> </w:t>
      </w:r>
      <w:r w:rsidRPr="001C7D3D">
        <w:rPr>
          <w:rFonts w:cs="Arial"/>
          <w:bCs/>
          <w:spacing w:val="-3"/>
          <w:sz w:val="24"/>
          <w:szCs w:val="24"/>
        </w:rPr>
        <w:t xml:space="preserve">fishing, collecting, keeping, controlling, transportation of and/or the possession of abalone without a permit, in order to enrich themselves. </w:t>
      </w:r>
    </w:p>
    <w:p w:rsidR="001C7D3D" w:rsidRPr="001C7D3D" w:rsidRDefault="001C7D3D" w:rsidP="001C7D3D">
      <w:pPr>
        <w:tabs>
          <w:tab w:val="left" w:pos="5580"/>
        </w:tabs>
        <w:spacing w:line="480" w:lineRule="auto"/>
        <w:jc w:val="both"/>
        <w:rPr>
          <w:rFonts w:cs="Arial"/>
          <w:sz w:val="24"/>
          <w:szCs w:val="24"/>
          <w:lang w:val="en-GB"/>
        </w:rPr>
      </w:pPr>
      <w:r w:rsidRPr="001C7D3D">
        <w:rPr>
          <w:rFonts w:cs="Arial"/>
          <w:sz w:val="24"/>
          <w:szCs w:val="24"/>
          <w:lang w:val="en-GB"/>
        </w:rPr>
        <w:t xml:space="preserve"> </w:t>
      </w:r>
      <w:r w:rsidRPr="001C7D3D">
        <w:rPr>
          <w:rFonts w:cs="Arial"/>
          <w:b/>
          <w:sz w:val="24"/>
          <w:szCs w:val="24"/>
          <w:lang w:val="en-GB"/>
        </w:rPr>
        <w:t>NOW THEREFORE</w:t>
      </w:r>
      <w:r w:rsidRPr="001C7D3D">
        <w:rPr>
          <w:rFonts w:cs="Arial"/>
          <w:sz w:val="24"/>
          <w:szCs w:val="24"/>
          <w:lang w:val="en-GB"/>
        </w:rPr>
        <w:t xml:space="preserve"> the State alleges that the accused and other persons, known and unknown to the State, and directly or indirectly involved therein, conducted, participated and or managed the enterprise and or participated in conduct of the affairs of the enterprise by engaging in the illegal </w:t>
      </w:r>
      <w:r w:rsidRPr="001C7D3D">
        <w:rPr>
          <w:rFonts w:cs="Arial"/>
          <w:bCs/>
          <w:spacing w:val="-3"/>
          <w:sz w:val="24"/>
          <w:szCs w:val="24"/>
        </w:rPr>
        <w:t>fishing, collecting, keeping, controlling, transportation of and/or the possession of abalone.</w:t>
      </w:r>
    </w:p>
    <w:p w:rsidR="001C7D3D" w:rsidRPr="001C7D3D" w:rsidRDefault="001C7D3D" w:rsidP="001C7D3D">
      <w:pPr>
        <w:tabs>
          <w:tab w:val="left" w:pos="5580"/>
        </w:tabs>
        <w:spacing w:line="480" w:lineRule="auto"/>
        <w:jc w:val="both"/>
        <w:rPr>
          <w:rFonts w:cs="Arial"/>
          <w:sz w:val="24"/>
          <w:szCs w:val="24"/>
          <w:lang w:val="en-GB"/>
        </w:rPr>
      </w:pPr>
      <w:r w:rsidRPr="001C7D3D">
        <w:rPr>
          <w:rFonts w:cs="Arial"/>
          <w:b/>
          <w:sz w:val="24"/>
          <w:szCs w:val="24"/>
          <w:lang w:val="en-GB"/>
        </w:rPr>
        <w:t>AND</w:t>
      </w:r>
      <w:r w:rsidRPr="001C7D3D">
        <w:rPr>
          <w:rFonts w:cs="Arial"/>
          <w:sz w:val="24"/>
          <w:szCs w:val="24"/>
          <w:lang w:val="en-GB"/>
        </w:rPr>
        <w:t xml:space="preserve"> that such conduct and or operation and or management and or involvement in and or employment by and/or participation in the conduct of the affairs of the enterprise occurred through a pattern of racketeering activities as set out in counts 3 to 9 which forms part of the indictment.</w:t>
      </w:r>
    </w:p>
    <w:p w:rsidR="001C7D3D" w:rsidRPr="001C7D3D" w:rsidRDefault="001C7D3D" w:rsidP="001C7D3D">
      <w:pPr>
        <w:tabs>
          <w:tab w:val="left" w:pos="5580"/>
        </w:tabs>
        <w:spacing w:line="480" w:lineRule="auto"/>
        <w:jc w:val="both"/>
        <w:rPr>
          <w:rFonts w:cs="Arial"/>
          <w:sz w:val="24"/>
          <w:szCs w:val="24"/>
          <w:lang w:val="en-GB"/>
        </w:rPr>
      </w:pPr>
      <w:r w:rsidRPr="001C7D3D">
        <w:rPr>
          <w:rFonts w:cs="Arial"/>
          <w:b/>
          <w:sz w:val="24"/>
          <w:szCs w:val="24"/>
          <w:lang w:val="en-GB"/>
        </w:rPr>
        <w:lastRenderedPageBreak/>
        <w:t>AND</w:t>
      </w:r>
      <w:r w:rsidRPr="001C7D3D">
        <w:rPr>
          <w:rFonts w:cs="Arial"/>
          <w:sz w:val="24"/>
          <w:szCs w:val="24"/>
          <w:lang w:val="en-GB"/>
        </w:rPr>
        <w:t xml:space="preserve"> that the offences upon which the accused are arraigned were committed in order to benefit the enterprise, its managers, members, employees and persons directly involved therein.</w:t>
      </w:r>
    </w:p>
    <w:p w:rsidR="001739D5" w:rsidRPr="001C7D3D" w:rsidRDefault="001C7D3D" w:rsidP="001C7D3D">
      <w:pPr>
        <w:tabs>
          <w:tab w:val="left" w:pos="5580"/>
        </w:tabs>
        <w:spacing w:line="480" w:lineRule="auto"/>
        <w:jc w:val="both"/>
        <w:rPr>
          <w:rFonts w:cs="Arial"/>
          <w:sz w:val="24"/>
          <w:szCs w:val="24"/>
          <w:lang w:val="en-GB"/>
        </w:rPr>
      </w:pPr>
      <w:r w:rsidRPr="001C7D3D">
        <w:rPr>
          <w:rFonts w:cs="Arial"/>
          <w:sz w:val="24"/>
          <w:szCs w:val="24"/>
          <w:lang w:val="en-GB"/>
        </w:rPr>
        <w:t>As can be seen</w:t>
      </w:r>
      <w:r w:rsidR="00A45E7A" w:rsidRPr="001C7D3D">
        <w:rPr>
          <w:rFonts w:cs="Times New Roman"/>
          <w:sz w:val="24"/>
          <w:szCs w:val="24"/>
        </w:rPr>
        <w:t xml:space="preserve"> th</w:t>
      </w:r>
      <w:r w:rsidRPr="001C7D3D">
        <w:rPr>
          <w:rFonts w:cs="Times New Roman"/>
          <w:sz w:val="24"/>
          <w:szCs w:val="24"/>
        </w:rPr>
        <w:t>ree separate interrelated links or events</w:t>
      </w:r>
      <w:r w:rsidR="00A45E7A" w:rsidRPr="001C7D3D">
        <w:rPr>
          <w:rFonts w:cs="Times New Roman"/>
          <w:sz w:val="24"/>
          <w:szCs w:val="24"/>
        </w:rPr>
        <w:t xml:space="preserve"> forms a unity.</w:t>
      </w:r>
    </w:p>
    <w:p w:rsidR="00A45E7A" w:rsidRDefault="00A45E7A" w:rsidP="00DA070B">
      <w:pPr>
        <w:spacing w:line="360" w:lineRule="auto"/>
        <w:rPr>
          <w:rFonts w:cs="Times New Roman"/>
          <w:sz w:val="24"/>
          <w:szCs w:val="24"/>
        </w:rPr>
      </w:pPr>
    </w:p>
    <w:p w:rsidR="00A46FB3" w:rsidRDefault="00A46FB3" w:rsidP="00DA070B">
      <w:pPr>
        <w:spacing w:line="360" w:lineRule="auto"/>
        <w:rPr>
          <w:rFonts w:cs="Times New Roman"/>
          <w:sz w:val="24"/>
          <w:szCs w:val="24"/>
        </w:rPr>
      </w:pPr>
    </w:p>
    <w:p w:rsidR="00A46FB3" w:rsidRPr="001C7D3D" w:rsidRDefault="00A46FB3" w:rsidP="00DA070B">
      <w:pPr>
        <w:spacing w:line="360" w:lineRule="auto"/>
        <w:rPr>
          <w:sz w:val="24"/>
          <w:szCs w:val="24"/>
        </w:rPr>
      </w:pPr>
      <w:r w:rsidRPr="00A46FB3">
        <w:rPr>
          <w:noProof/>
          <w:sz w:val="24"/>
          <w:szCs w:val="24"/>
          <w:lang w:eastAsia="en-ZA"/>
        </w:rPr>
        <w:drawing>
          <wp:inline distT="0" distB="0" distL="0" distR="0" wp14:anchorId="4046E9A4" wp14:editId="76DB1DEA">
            <wp:extent cx="5731510" cy="3529965"/>
            <wp:effectExtent l="0" t="0" r="2540" b="0"/>
            <wp:docPr id="6" name="Picture 4" descr="http://www.appapillai.com/blog/wp-content/uploads/2009/06/organised-crime-cart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http://www.appapillai.com/blog/wp-content/uploads/2009/06/organised-crime-carto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529965"/>
                    </a:xfrm>
                    <a:prstGeom prst="rect">
                      <a:avLst/>
                    </a:prstGeom>
                    <a:noFill/>
                    <a:extLst/>
                  </pic:spPr>
                </pic:pic>
              </a:graphicData>
            </a:graphic>
          </wp:inline>
        </w:drawing>
      </w:r>
    </w:p>
    <w:sectPr w:rsidR="00A46FB3" w:rsidRPr="001C7D3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BF1" w:rsidRDefault="00C25BF1" w:rsidP="006F6916">
      <w:pPr>
        <w:spacing w:after="0" w:line="240" w:lineRule="auto"/>
      </w:pPr>
      <w:r>
        <w:separator/>
      </w:r>
    </w:p>
  </w:endnote>
  <w:endnote w:type="continuationSeparator" w:id="0">
    <w:p w:rsidR="00C25BF1" w:rsidRDefault="00C25BF1" w:rsidP="006F6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FDE" w:rsidRDefault="00386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189759"/>
      <w:docPartObj>
        <w:docPartGallery w:val="Page Numbers (Bottom of Page)"/>
        <w:docPartUnique/>
      </w:docPartObj>
    </w:sdtPr>
    <w:sdtEndPr>
      <w:rPr>
        <w:noProof/>
      </w:rPr>
    </w:sdtEndPr>
    <w:sdtContent>
      <w:bookmarkStart w:id="4" w:name="_GoBack" w:displacedByCustomXml="prev"/>
      <w:bookmarkEnd w:id="4" w:displacedByCustomXml="prev"/>
      <w:p w:rsidR="00386FDE" w:rsidRDefault="00386FD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386FDE" w:rsidRDefault="00386F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FDE" w:rsidRDefault="00386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BF1" w:rsidRDefault="00C25BF1" w:rsidP="006F6916">
      <w:pPr>
        <w:spacing w:after="0" w:line="240" w:lineRule="auto"/>
      </w:pPr>
      <w:r>
        <w:separator/>
      </w:r>
    </w:p>
  </w:footnote>
  <w:footnote w:type="continuationSeparator" w:id="0">
    <w:p w:rsidR="00C25BF1" w:rsidRDefault="00C25BF1" w:rsidP="006F6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FDE" w:rsidRDefault="00386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FDE" w:rsidRDefault="00386F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FDE" w:rsidRDefault="00386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F387C"/>
    <w:multiLevelType w:val="hybridMultilevel"/>
    <w:tmpl w:val="3822BC1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5B3DD4"/>
    <w:multiLevelType w:val="hybridMultilevel"/>
    <w:tmpl w:val="8138AAFE"/>
    <w:lvl w:ilvl="0" w:tplc="9CDAF286">
      <w:start w:val="1"/>
      <w:numFmt w:val="lowerRoman"/>
      <w:lvlText w:val="(%1)"/>
      <w:lvlJc w:val="left"/>
      <w:pPr>
        <w:ind w:left="2160" w:hanging="720"/>
      </w:pPr>
      <w:rPr>
        <w:rFonts w:cs="Times New Roman" w:hint="default"/>
      </w:rPr>
    </w:lvl>
    <w:lvl w:ilvl="1" w:tplc="1C090019" w:tentative="1">
      <w:start w:val="1"/>
      <w:numFmt w:val="lowerLetter"/>
      <w:lvlText w:val="%2."/>
      <w:lvlJc w:val="left"/>
      <w:pPr>
        <w:ind w:left="2520" w:hanging="360"/>
      </w:pPr>
      <w:rPr>
        <w:rFonts w:cs="Times New Roman"/>
      </w:rPr>
    </w:lvl>
    <w:lvl w:ilvl="2" w:tplc="1C09001B" w:tentative="1">
      <w:start w:val="1"/>
      <w:numFmt w:val="lowerRoman"/>
      <w:lvlText w:val="%3."/>
      <w:lvlJc w:val="right"/>
      <w:pPr>
        <w:ind w:left="3240" w:hanging="180"/>
      </w:pPr>
      <w:rPr>
        <w:rFonts w:cs="Times New Roman"/>
      </w:rPr>
    </w:lvl>
    <w:lvl w:ilvl="3" w:tplc="1C09000F" w:tentative="1">
      <w:start w:val="1"/>
      <w:numFmt w:val="decimal"/>
      <w:lvlText w:val="%4."/>
      <w:lvlJc w:val="left"/>
      <w:pPr>
        <w:ind w:left="3960" w:hanging="360"/>
      </w:pPr>
      <w:rPr>
        <w:rFonts w:cs="Times New Roman"/>
      </w:rPr>
    </w:lvl>
    <w:lvl w:ilvl="4" w:tplc="1C090019" w:tentative="1">
      <w:start w:val="1"/>
      <w:numFmt w:val="lowerLetter"/>
      <w:lvlText w:val="%5."/>
      <w:lvlJc w:val="left"/>
      <w:pPr>
        <w:ind w:left="4680" w:hanging="360"/>
      </w:pPr>
      <w:rPr>
        <w:rFonts w:cs="Times New Roman"/>
      </w:rPr>
    </w:lvl>
    <w:lvl w:ilvl="5" w:tplc="1C09001B" w:tentative="1">
      <w:start w:val="1"/>
      <w:numFmt w:val="lowerRoman"/>
      <w:lvlText w:val="%6."/>
      <w:lvlJc w:val="right"/>
      <w:pPr>
        <w:ind w:left="5400" w:hanging="180"/>
      </w:pPr>
      <w:rPr>
        <w:rFonts w:cs="Times New Roman"/>
      </w:rPr>
    </w:lvl>
    <w:lvl w:ilvl="6" w:tplc="1C09000F" w:tentative="1">
      <w:start w:val="1"/>
      <w:numFmt w:val="decimal"/>
      <w:lvlText w:val="%7."/>
      <w:lvlJc w:val="left"/>
      <w:pPr>
        <w:ind w:left="6120" w:hanging="360"/>
      </w:pPr>
      <w:rPr>
        <w:rFonts w:cs="Times New Roman"/>
      </w:rPr>
    </w:lvl>
    <w:lvl w:ilvl="7" w:tplc="1C090019" w:tentative="1">
      <w:start w:val="1"/>
      <w:numFmt w:val="lowerLetter"/>
      <w:lvlText w:val="%8."/>
      <w:lvlJc w:val="left"/>
      <w:pPr>
        <w:ind w:left="6840" w:hanging="360"/>
      </w:pPr>
      <w:rPr>
        <w:rFonts w:cs="Times New Roman"/>
      </w:rPr>
    </w:lvl>
    <w:lvl w:ilvl="8" w:tplc="1C09001B" w:tentative="1">
      <w:start w:val="1"/>
      <w:numFmt w:val="lowerRoman"/>
      <w:lvlText w:val="%9."/>
      <w:lvlJc w:val="right"/>
      <w:pPr>
        <w:ind w:left="7560" w:hanging="180"/>
      </w:pPr>
      <w:rPr>
        <w:rFonts w:cs="Times New Roman"/>
      </w:rPr>
    </w:lvl>
  </w:abstractNum>
  <w:abstractNum w:abstractNumId="2" w15:restartNumberingAfterBreak="0">
    <w:nsid w:val="3F5146CC"/>
    <w:multiLevelType w:val="hybridMultilevel"/>
    <w:tmpl w:val="9CF03AB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182645"/>
    <w:multiLevelType w:val="hybridMultilevel"/>
    <w:tmpl w:val="ABBCE662"/>
    <w:lvl w:ilvl="0" w:tplc="36607DD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7E7366DA"/>
    <w:multiLevelType w:val="hybridMultilevel"/>
    <w:tmpl w:val="67220432"/>
    <w:lvl w:ilvl="0" w:tplc="2026DC48">
      <w:start w:val="1"/>
      <w:numFmt w:val="lowerRoman"/>
      <w:lvlText w:val="(%1)"/>
      <w:lvlJc w:val="left"/>
      <w:pPr>
        <w:ind w:left="2160" w:hanging="720"/>
      </w:pPr>
      <w:rPr>
        <w:rFonts w:cs="Times New Roman" w:hint="default"/>
      </w:rPr>
    </w:lvl>
    <w:lvl w:ilvl="1" w:tplc="1C090019" w:tentative="1">
      <w:start w:val="1"/>
      <w:numFmt w:val="lowerLetter"/>
      <w:lvlText w:val="%2."/>
      <w:lvlJc w:val="left"/>
      <w:pPr>
        <w:ind w:left="2520" w:hanging="360"/>
      </w:pPr>
      <w:rPr>
        <w:rFonts w:cs="Times New Roman"/>
      </w:rPr>
    </w:lvl>
    <w:lvl w:ilvl="2" w:tplc="1C09001B">
      <w:start w:val="1"/>
      <w:numFmt w:val="lowerRoman"/>
      <w:lvlText w:val="%3."/>
      <w:lvlJc w:val="right"/>
      <w:pPr>
        <w:ind w:left="3240" w:hanging="180"/>
      </w:pPr>
      <w:rPr>
        <w:rFonts w:cs="Times New Roman"/>
      </w:rPr>
    </w:lvl>
    <w:lvl w:ilvl="3" w:tplc="1C09000F" w:tentative="1">
      <w:start w:val="1"/>
      <w:numFmt w:val="decimal"/>
      <w:lvlText w:val="%4."/>
      <w:lvlJc w:val="left"/>
      <w:pPr>
        <w:ind w:left="3960" w:hanging="360"/>
      </w:pPr>
      <w:rPr>
        <w:rFonts w:cs="Times New Roman"/>
      </w:rPr>
    </w:lvl>
    <w:lvl w:ilvl="4" w:tplc="1C090019" w:tentative="1">
      <w:start w:val="1"/>
      <w:numFmt w:val="lowerLetter"/>
      <w:lvlText w:val="%5."/>
      <w:lvlJc w:val="left"/>
      <w:pPr>
        <w:ind w:left="4680" w:hanging="360"/>
      </w:pPr>
      <w:rPr>
        <w:rFonts w:cs="Times New Roman"/>
      </w:rPr>
    </w:lvl>
    <w:lvl w:ilvl="5" w:tplc="1C09001B" w:tentative="1">
      <w:start w:val="1"/>
      <w:numFmt w:val="lowerRoman"/>
      <w:lvlText w:val="%6."/>
      <w:lvlJc w:val="right"/>
      <w:pPr>
        <w:ind w:left="5400" w:hanging="180"/>
      </w:pPr>
      <w:rPr>
        <w:rFonts w:cs="Times New Roman"/>
      </w:rPr>
    </w:lvl>
    <w:lvl w:ilvl="6" w:tplc="1C09000F" w:tentative="1">
      <w:start w:val="1"/>
      <w:numFmt w:val="decimal"/>
      <w:lvlText w:val="%7."/>
      <w:lvlJc w:val="left"/>
      <w:pPr>
        <w:ind w:left="6120" w:hanging="360"/>
      </w:pPr>
      <w:rPr>
        <w:rFonts w:cs="Times New Roman"/>
      </w:rPr>
    </w:lvl>
    <w:lvl w:ilvl="7" w:tplc="1C090019" w:tentative="1">
      <w:start w:val="1"/>
      <w:numFmt w:val="lowerLetter"/>
      <w:lvlText w:val="%8."/>
      <w:lvlJc w:val="left"/>
      <w:pPr>
        <w:ind w:left="6840" w:hanging="360"/>
      </w:pPr>
      <w:rPr>
        <w:rFonts w:cs="Times New Roman"/>
      </w:rPr>
    </w:lvl>
    <w:lvl w:ilvl="8" w:tplc="1C09001B" w:tentative="1">
      <w:start w:val="1"/>
      <w:numFmt w:val="lowerRoman"/>
      <w:lvlText w:val="%9."/>
      <w:lvlJc w:val="right"/>
      <w:pPr>
        <w:ind w:left="7560" w:hanging="180"/>
      </w:pPr>
      <w:rPr>
        <w:rFonts w:cs="Times New Roman"/>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BFD"/>
    <w:rsid w:val="00017C05"/>
    <w:rsid w:val="00082AB7"/>
    <w:rsid w:val="000954A3"/>
    <w:rsid w:val="00100763"/>
    <w:rsid w:val="001739D5"/>
    <w:rsid w:val="001923AA"/>
    <w:rsid w:val="001C7D3D"/>
    <w:rsid w:val="001D3A79"/>
    <w:rsid w:val="002379A1"/>
    <w:rsid w:val="00276008"/>
    <w:rsid w:val="002B518B"/>
    <w:rsid w:val="002E3D63"/>
    <w:rsid w:val="002F42F0"/>
    <w:rsid w:val="0033488D"/>
    <w:rsid w:val="00342AA0"/>
    <w:rsid w:val="00386FDE"/>
    <w:rsid w:val="00392B59"/>
    <w:rsid w:val="004030AF"/>
    <w:rsid w:val="00416ABC"/>
    <w:rsid w:val="004A5D12"/>
    <w:rsid w:val="00585CE0"/>
    <w:rsid w:val="005D5457"/>
    <w:rsid w:val="005F1599"/>
    <w:rsid w:val="00610960"/>
    <w:rsid w:val="006D1665"/>
    <w:rsid w:val="006F52C2"/>
    <w:rsid w:val="006F6916"/>
    <w:rsid w:val="007667D5"/>
    <w:rsid w:val="007873B9"/>
    <w:rsid w:val="007B4B03"/>
    <w:rsid w:val="007F5229"/>
    <w:rsid w:val="0080682F"/>
    <w:rsid w:val="00811EF8"/>
    <w:rsid w:val="00816966"/>
    <w:rsid w:val="00870BFD"/>
    <w:rsid w:val="0087777F"/>
    <w:rsid w:val="00952373"/>
    <w:rsid w:val="00975EF1"/>
    <w:rsid w:val="00991CB3"/>
    <w:rsid w:val="00A30082"/>
    <w:rsid w:val="00A374AB"/>
    <w:rsid w:val="00A45E7A"/>
    <w:rsid w:val="00A46FB3"/>
    <w:rsid w:val="00A5616F"/>
    <w:rsid w:val="00A749B7"/>
    <w:rsid w:val="00AF5DE5"/>
    <w:rsid w:val="00B368C6"/>
    <w:rsid w:val="00B75F00"/>
    <w:rsid w:val="00C03C10"/>
    <w:rsid w:val="00C25BF1"/>
    <w:rsid w:val="00C26968"/>
    <w:rsid w:val="00C43561"/>
    <w:rsid w:val="00C87BA6"/>
    <w:rsid w:val="00CA71C3"/>
    <w:rsid w:val="00CB49AF"/>
    <w:rsid w:val="00CB7176"/>
    <w:rsid w:val="00CF0106"/>
    <w:rsid w:val="00D41129"/>
    <w:rsid w:val="00D54576"/>
    <w:rsid w:val="00DA070B"/>
    <w:rsid w:val="00DB21ED"/>
    <w:rsid w:val="00DD78AC"/>
    <w:rsid w:val="00E24E22"/>
    <w:rsid w:val="00E46C63"/>
    <w:rsid w:val="00E81E8B"/>
    <w:rsid w:val="00E929BA"/>
    <w:rsid w:val="00EC2E93"/>
    <w:rsid w:val="00EC5436"/>
    <w:rsid w:val="00EE1A4A"/>
    <w:rsid w:val="00EE5E33"/>
    <w:rsid w:val="00EF7A17"/>
    <w:rsid w:val="00F52D6B"/>
    <w:rsid w:val="00FF22C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9E48C"/>
  <w15:chartTrackingRefBased/>
  <w15:docId w15:val="{33D65883-99F7-41A0-A462-F932CA01F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box-example">
    <w:name w:val="dbox-example"/>
    <w:basedOn w:val="DefaultParagraphFont"/>
    <w:rsid w:val="00342AA0"/>
  </w:style>
  <w:style w:type="character" w:customStyle="1" w:styleId="st1">
    <w:name w:val="st1"/>
    <w:basedOn w:val="DefaultParagraphFont"/>
    <w:rsid w:val="00952373"/>
  </w:style>
  <w:style w:type="character" w:styleId="Hyperlink">
    <w:name w:val="Hyperlink"/>
    <w:basedOn w:val="DefaultParagraphFont"/>
    <w:uiPriority w:val="99"/>
    <w:semiHidden/>
    <w:unhideWhenUsed/>
    <w:rsid w:val="00952373"/>
    <w:rPr>
      <w:color w:val="0000FF"/>
      <w:u w:val="single"/>
    </w:rPr>
  </w:style>
  <w:style w:type="paragraph" w:customStyle="1" w:styleId="CharCharCharCharCharCharCharCharCharCharCharCharCharCharCharCharCharChar">
    <w:name w:val="Char Char Char Char Char Char Char Char Char Char Char Char Char Char Char Char Char Char"/>
    <w:basedOn w:val="Normal"/>
    <w:autoRedefine/>
    <w:rsid w:val="0033488D"/>
    <w:pPr>
      <w:autoSpaceDE w:val="0"/>
      <w:autoSpaceDN w:val="0"/>
      <w:adjustRightInd w:val="0"/>
      <w:spacing w:after="0" w:line="360" w:lineRule="auto"/>
      <w:ind w:right="-70"/>
      <w:jc w:val="both"/>
    </w:pPr>
    <w:rPr>
      <w:rFonts w:eastAsia="Times New Roman" w:cstheme="minorHAnsi"/>
      <w:iCs/>
      <w:sz w:val="24"/>
      <w:szCs w:val="24"/>
      <w:lang w:eastAsia="en-ZA"/>
    </w:rPr>
  </w:style>
  <w:style w:type="character" w:styleId="FootnoteReference">
    <w:name w:val="footnote reference"/>
    <w:basedOn w:val="DefaultParagraphFont"/>
    <w:semiHidden/>
    <w:rsid w:val="006F6916"/>
    <w:rPr>
      <w:rFonts w:ascii="Century Gothic" w:hAnsi="Century Gothic" w:cs="Arial"/>
      <w:iCs/>
      <w:sz w:val="24"/>
      <w:vertAlign w:val="superscript"/>
      <w:lang w:val="en-ZA" w:eastAsia="en-ZA" w:bidi="ar-SA"/>
    </w:rPr>
  </w:style>
  <w:style w:type="paragraph" w:styleId="FootnoteText">
    <w:name w:val="footnote text"/>
    <w:basedOn w:val="Normal"/>
    <w:link w:val="FootnoteTextChar"/>
    <w:semiHidden/>
    <w:rsid w:val="006F6916"/>
    <w:pPr>
      <w:spacing w:after="0" w:line="240" w:lineRule="auto"/>
    </w:pPr>
    <w:rPr>
      <w:rFonts w:ascii="Arial" w:eastAsia="Times New Roman" w:hAnsi="Arial" w:cs="Times New Roman"/>
      <w:sz w:val="20"/>
      <w:szCs w:val="20"/>
      <w:lang w:val="en-GB"/>
    </w:rPr>
  </w:style>
  <w:style w:type="character" w:customStyle="1" w:styleId="FootnoteTextChar">
    <w:name w:val="Footnote Text Char"/>
    <w:basedOn w:val="DefaultParagraphFont"/>
    <w:link w:val="FootnoteText"/>
    <w:semiHidden/>
    <w:rsid w:val="006F6916"/>
    <w:rPr>
      <w:rFonts w:ascii="Arial" w:eastAsia="Times New Roman" w:hAnsi="Arial" w:cs="Times New Roman"/>
      <w:sz w:val="20"/>
      <w:szCs w:val="20"/>
      <w:lang w:val="en-GB"/>
    </w:rPr>
  </w:style>
  <w:style w:type="paragraph" w:styleId="ListParagraph">
    <w:name w:val="List Paragraph"/>
    <w:basedOn w:val="Normal"/>
    <w:uiPriority w:val="99"/>
    <w:qFormat/>
    <w:rsid w:val="00B368C6"/>
    <w:pPr>
      <w:spacing w:after="0" w:line="240" w:lineRule="auto"/>
      <w:ind w:left="720"/>
      <w:contextualSpacing/>
    </w:pPr>
    <w:rPr>
      <w:rFonts w:ascii="Times New Roman" w:eastAsia="Times New Roman" w:hAnsi="Times New Roman" w:cs="Times New Roman"/>
      <w:sz w:val="24"/>
      <w:szCs w:val="24"/>
      <w:lang w:val="en-GB" w:eastAsia="en-GB"/>
    </w:rPr>
  </w:style>
  <w:style w:type="paragraph" w:styleId="BodyText">
    <w:name w:val="Body Text"/>
    <w:basedOn w:val="Normal"/>
    <w:link w:val="BodyTextChar"/>
    <w:rsid w:val="001C7D3D"/>
    <w:pPr>
      <w:widowControl w:val="0"/>
      <w:autoSpaceDE w:val="0"/>
      <w:autoSpaceDN w:val="0"/>
      <w:adjustRightInd w:val="0"/>
      <w:spacing w:after="0" w:line="480" w:lineRule="auto"/>
      <w:jc w:val="both"/>
    </w:pPr>
    <w:rPr>
      <w:rFonts w:ascii="Arial" w:eastAsia="Times New Roman" w:hAnsi="Arial" w:cs="Arial"/>
      <w:sz w:val="26"/>
      <w:szCs w:val="26"/>
      <w:lang w:val="en-GB"/>
    </w:rPr>
  </w:style>
  <w:style w:type="character" w:customStyle="1" w:styleId="BodyTextChar">
    <w:name w:val="Body Text Char"/>
    <w:basedOn w:val="DefaultParagraphFont"/>
    <w:link w:val="BodyText"/>
    <w:rsid w:val="001C7D3D"/>
    <w:rPr>
      <w:rFonts w:ascii="Arial" w:eastAsia="Times New Roman" w:hAnsi="Arial" w:cs="Arial"/>
      <w:sz w:val="26"/>
      <w:szCs w:val="26"/>
      <w:lang w:val="en-GB"/>
    </w:rPr>
  </w:style>
  <w:style w:type="paragraph" w:styleId="BalloonText">
    <w:name w:val="Balloon Text"/>
    <w:basedOn w:val="Normal"/>
    <w:link w:val="BalloonTextChar"/>
    <w:uiPriority w:val="99"/>
    <w:semiHidden/>
    <w:unhideWhenUsed/>
    <w:rsid w:val="00386F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FDE"/>
    <w:rPr>
      <w:rFonts w:ascii="Segoe UI" w:hAnsi="Segoe UI" w:cs="Segoe UI"/>
      <w:sz w:val="18"/>
      <w:szCs w:val="18"/>
    </w:rPr>
  </w:style>
  <w:style w:type="paragraph" w:styleId="Header">
    <w:name w:val="header"/>
    <w:basedOn w:val="Normal"/>
    <w:link w:val="HeaderChar"/>
    <w:uiPriority w:val="99"/>
    <w:unhideWhenUsed/>
    <w:rsid w:val="00386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FDE"/>
  </w:style>
  <w:style w:type="paragraph" w:styleId="Footer">
    <w:name w:val="footer"/>
    <w:basedOn w:val="Normal"/>
    <w:link w:val="FooterChar"/>
    <w:uiPriority w:val="99"/>
    <w:unhideWhenUsed/>
    <w:rsid w:val="00386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778684">
      <w:bodyDiv w:val="1"/>
      <w:marLeft w:val="0"/>
      <w:marRight w:val="0"/>
      <w:marTop w:val="0"/>
      <w:marBottom w:val="0"/>
      <w:divBdr>
        <w:top w:val="none" w:sz="0" w:space="0" w:color="auto"/>
        <w:left w:val="none" w:sz="0" w:space="0" w:color="auto"/>
        <w:bottom w:val="none" w:sz="0" w:space="0" w:color="auto"/>
        <w:right w:val="none" w:sz="0" w:space="0" w:color="auto"/>
      </w:divBdr>
      <w:divsChild>
        <w:div w:id="562527570">
          <w:marLeft w:val="0"/>
          <w:marRight w:val="0"/>
          <w:marTop w:val="0"/>
          <w:marBottom w:val="0"/>
          <w:divBdr>
            <w:top w:val="none" w:sz="0" w:space="0" w:color="auto"/>
            <w:left w:val="none" w:sz="0" w:space="0" w:color="auto"/>
            <w:bottom w:val="none" w:sz="0" w:space="0" w:color="auto"/>
            <w:right w:val="none" w:sz="0" w:space="0" w:color="auto"/>
          </w:divBdr>
          <w:divsChild>
            <w:div w:id="357464457">
              <w:marLeft w:val="0"/>
              <w:marRight w:val="0"/>
              <w:marTop w:val="0"/>
              <w:marBottom w:val="0"/>
              <w:divBdr>
                <w:top w:val="none" w:sz="0" w:space="0" w:color="auto"/>
                <w:left w:val="none" w:sz="0" w:space="0" w:color="auto"/>
                <w:bottom w:val="none" w:sz="0" w:space="0" w:color="auto"/>
                <w:right w:val="none" w:sz="0" w:space="0" w:color="auto"/>
              </w:divBdr>
              <w:divsChild>
                <w:div w:id="786701982">
                  <w:marLeft w:val="0"/>
                  <w:marRight w:val="0"/>
                  <w:marTop w:val="0"/>
                  <w:marBottom w:val="0"/>
                  <w:divBdr>
                    <w:top w:val="none" w:sz="0" w:space="0" w:color="auto"/>
                    <w:left w:val="none" w:sz="0" w:space="0" w:color="auto"/>
                    <w:bottom w:val="none" w:sz="0" w:space="0" w:color="auto"/>
                    <w:right w:val="none" w:sz="0" w:space="0" w:color="auto"/>
                  </w:divBdr>
                  <w:divsChild>
                    <w:div w:id="1063715788">
                      <w:marLeft w:val="0"/>
                      <w:marRight w:val="0"/>
                      <w:marTop w:val="0"/>
                      <w:marBottom w:val="0"/>
                      <w:divBdr>
                        <w:top w:val="none" w:sz="0" w:space="0" w:color="auto"/>
                        <w:left w:val="none" w:sz="0" w:space="0" w:color="auto"/>
                        <w:bottom w:val="none" w:sz="0" w:space="0" w:color="auto"/>
                        <w:right w:val="none" w:sz="0" w:space="0" w:color="auto"/>
                      </w:divBdr>
                      <w:divsChild>
                        <w:div w:id="198128462">
                          <w:marLeft w:val="0"/>
                          <w:marRight w:val="0"/>
                          <w:marTop w:val="0"/>
                          <w:marBottom w:val="0"/>
                          <w:divBdr>
                            <w:top w:val="none" w:sz="0" w:space="0" w:color="auto"/>
                            <w:left w:val="none" w:sz="0" w:space="0" w:color="auto"/>
                            <w:bottom w:val="none" w:sz="0" w:space="0" w:color="auto"/>
                            <w:right w:val="none" w:sz="0" w:space="0" w:color="auto"/>
                          </w:divBdr>
                          <w:divsChild>
                            <w:div w:id="345442138">
                              <w:marLeft w:val="0"/>
                              <w:marRight w:val="0"/>
                              <w:marTop w:val="0"/>
                              <w:marBottom w:val="0"/>
                              <w:divBdr>
                                <w:top w:val="none" w:sz="0" w:space="0" w:color="auto"/>
                                <w:left w:val="none" w:sz="0" w:space="0" w:color="auto"/>
                                <w:bottom w:val="none" w:sz="0" w:space="0" w:color="auto"/>
                                <w:right w:val="none" w:sz="0" w:space="0" w:color="auto"/>
                              </w:divBdr>
                              <w:divsChild>
                                <w:div w:id="1924222044">
                                  <w:marLeft w:val="0"/>
                                  <w:marRight w:val="0"/>
                                  <w:marTop w:val="0"/>
                                  <w:marBottom w:val="0"/>
                                  <w:divBdr>
                                    <w:top w:val="none" w:sz="0" w:space="0" w:color="auto"/>
                                    <w:left w:val="none" w:sz="0" w:space="0" w:color="auto"/>
                                    <w:bottom w:val="none" w:sz="0" w:space="0" w:color="auto"/>
                                    <w:right w:val="none" w:sz="0" w:space="0" w:color="auto"/>
                                  </w:divBdr>
                                  <w:divsChild>
                                    <w:div w:id="1483308307">
                                      <w:marLeft w:val="0"/>
                                      <w:marRight w:val="0"/>
                                      <w:marTop w:val="0"/>
                                      <w:marBottom w:val="0"/>
                                      <w:divBdr>
                                        <w:top w:val="none" w:sz="0" w:space="0" w:color="auto"/>
                                        <w:left w:val="none" w:sz="0" w:space="0" w:color="auto"/>
                                        <w:bottom w:val="none" w:sz="0" w:space="0" w:color="auto"/>
                                        <w:right w:val="none" w:sz="0" w:space="0" w:color="auto"/>
                                      </w:divBdr>
                                      <w:divsChild>
                                        <w:div w:id="79687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linsdictionary.com/dictionary/english/refe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collinsdictionary.com/dictionary/english/number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8F505-82F5-4193-8620-5BE75310A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1902</Words>
  <Characters>10844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Marthinus L. Le Roux</dc:creator>
  <cp:keywords/>
  <dc:description/>
  <cp:lastModifiedBy>Marthinus L. Le Roux</cp:lastModifiedBy>
  <cp:revision>4</cp:revision>
  <cp:lastPrinted>2017-11-08T05:35:00Z</cp:lastPrinted>
  <dcterms:created xsi:type="dcterms:W3CDTF">2017-11-07T16:35:00Z</dcterms:created>
  <dcterms:modified xsi:type="dcterms:W3CDTF">2017-11-08T05:36:00Z</dcterms:modified>
</cp:coreProperties>
</file>